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4EC8" w14:textId="77777777" w:rsidR="00D50F59" w:rsidRPr="005976A6" w:rsidRDefault="00D50F59" w:rsidP="00444567">
      <w:pPr>
        <w:jc w:val="center"/>
        <w:rPr>
          <w:b/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514"/>
        <w:gridCol w:w="1799"/>
        <w:gridCol w:w="82"/>
        <w:gridCol w:w="2199"/>
        <w:gridCol w:w="2303"/>
      </w:tblGrid>
      <w:tr w:rsidR="00C4465B" w:rsidRPr="00994978" w14:paraId="703E97DA" w14:textId="77777777" w:rsidTr="00AF54E9">
        <w:tc>
          <w:tcPr>
            <w:tcW w:w="7320" w:type="dxa"/>
            <w:gridSpan w:val="4"/>
            <w:shd w:val="clear" w:color="auto" w:fill="auto"/>
          </w:tcPr>
          <w:p w14:paraId="67EA10AA" w14:textId="77777777" w:rsidR="00C4465B" w:rsidRPr="00994978" w:rsidRDefault="00C4465B" w:rsidP="00994978">
            <w:pPr>
              <w:jc w:val="center"/>
              <w:rPr>
                <w:b/>
                <w:sz w:val="28"/>
                <w:szCs w:val="28"/>
              </w:rPr>
            </w:pPr>
            <w:r w:rsidRPr="00994978">
              <w:rPr>
                <w:b/>
                <w:sz w:val="28"/>
                <w:szCs w:val="28"/>
              </w:rPr>
              <w:t xml:space="preserve">                         </w:t>
            </w:r>
          </w:p>
          <w:p w14:paraId="198E4AF0" w14:textId="77777777" w:rsidR="00C4465B" w:rsidRPr="00994978" w:rsidRDefault="00C4465B" w:rsidP="00994978">
            <w:pPr>
              <w:jc w:val="center"/>
              <w:rPr>
                <w:b/>
                <w:sz w:val="28"/>
                <w:szCs w:val="28"/>
              </w:rPr>
            </w:pPr>
          </w:p>
          <w:p w14:paraId="02DD925D" w14:textId="77777777" w:rsidR="00C4465B" w:rsidRPr="00994978" w:rsidRDefault="00C4465B" w:rsidP="00994978">
            <w:pPr>
              <w:jc w:val="center"/>
              <w:rPr>
                <w:b/>
                <w:sz w:val="28"/>
                <w:szCs w:val="28"/>
              </w:rPr>
            </w:pPr>
          </w:p>
          <w:p w14:paraId="09449D9B" w14:textId="77777777" w:rsidR="00C4465B" w:rsidRPr="00994978" w:rsidRDefault="00C4465B" w:rsidP="00994978">
            <w:pPr>
              <w:jc w:val="center"/>
              <w:rPr>
                <w:b/>
                <w:sz w:val="28"/>
                <w:szCs w:val="28"/>
              </w:rPr>
            </w:pPr>
            <w:r w:rsidRPr="00994978">
              <w:rPr>
                <w:b/>
                <w:sz w:val="28"/>
                <w:szCs w:val="28"/>
              </w:rPr>
              <w:t xml:space="preserve">                            CURRICULUM VITAE</w:t>
            </w:r>
          </w:p>
        </w:tc>
        <w:tc>
          <w:tcPr>
            <w:tcW w:w="1536" w:type="dxa"/>
            <w:shd w:val="clear" w:color="auto" w:fill="auto"/>
          </w:tcPr>
          <w:p w14:paraId="285EF00B" w14:textId="030B4407" w:rsidR="00C4465B" w:rsidRPr="00994978" w:rsidRDefault="00C4465B" w:rsidP="00C4465B">
            <w:pPr>
              <w:rPr>
                <w:b/>
                <w:sz w:val="28"/>
                <w:szCs w:val="28"/>
              </w:rPr>
            </w:pPr>
            <w:r w:rsidRPr="00994978">
              <w:rPr>
                <w:b/>
              </w:rPr>
              <w:t xml:space="preserve">                                            </w:t>
            </w:r>
            <w:r w:rsidR="0052788B" w:rsidRPr="0052788B">
              <w:rPr>
                <w:noProof/>
                <w:lang w:val="en-MY" w:eastAsia="en-MY"/>
              </w:rPr>
              <w:drawing>
                <wp:inline distT="0" distB="0" distL="0" distR="0" wp14:anchorId="6B53B2C1" wp14:editId="7A434DC4">
                  <wp:extent cx="914400" cy="1371600"/>
                  <wp:effectExtent l="0" t="0" r="0" b="0"/>
                  <wp:docPr id="1" name="Picture 1" descr="\\172.16.90.23\General\FPSK-SPeL\JPK\Irmi_Zarina_Is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90.23\General\FPSK-SPeL\JPK\Irmi_Zarina_Is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978">
              <w:rPr>
                <w:b/>
              </w:rPr>
              <w:t xml:space="preserve"> </w:t>
            </w:r>
          </w:p>
          <w:p w14:paraId="5D2BB153" w14:textId="77777777" w:rsidR="00C4465B" w:rsidRPr="00994978" w:rsidRDefault="00C4465B" w:rsidP="00994978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4563D" w:rsidRPr="005976A6" w14:paraId="3F077B26" w14:textId="77777777" w:rsidTr="00AF5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8897" w:type="dxa"/>
            <w:gridSpan w:val="5"/>
            <w:shd w:val="clear" w:color="auto" w:fill="CCFFCC"/>
          </w:tcPr>
          <w:p w14:paraId="45C8AFA7" w14:textId="77777777" w:rsidR="0014563D" w:rsidRPr="007D02B6" w:rsidRDefault="0014563D" w:rsidP="0014563D">
            <w:pPr>
              <w:rPr>
                <w:b/>
              </w:rPr>
            </w:pPr>
            <w:r w:rsidRPr="007D02B6">
              <w:rPr>
                <w:b/>
              </w:rPr>
              <w:t xml:space="preserve">A. </w:t>
            </w:r>
            <w:r w:rsidRPr="007326C3">
              <w:rPr>
                <w:rStyle w:val="Heading1Char"/>
                <w:rFonts w:ascii="Times New Roman" w:hAnsi="Times New Roman"/>
                <w:color w:val="auto"/>
                <w:sz w:val="24"/>
                <w:szCs w:val="24"/>
              </w:rPr>
              <w:t>BUTIR-BUTIR PERIBADI</w:t>
            </w:r>
            <w:r w:rsidRPr="007D02B6">
              <w:rPr>
                <w:b/>
              </w:rPr>
              <w:t xml:space="preserve"> </w:t>
            </w:r>
            <w:r w:rsidRPr="007D02B6">
              <w:rPr>
                <w:b/>
                <w:i/>
                <w:sz w:val="18"/>
                <w:szCs w:val="18"/>
              </w:rPr>
              <w:t>(Personal Details)</w:t>
            </w:r>
          </w:p>
        </w:tc>
      </w:tr>
      <w:tr w:rsidR="003470D2" w:rsidRPr="005976A6" w14:paraId="0D35C48F" w14:textId="77777777" w:rsidTr="00AF5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8" w:type="dxa"/>
            <w:vAlign w:val="center"/>
          </w:tcPr>
          <w:p w14:paraId="1D0C46B6" w14:textId="77777777" w:rsidR="0014563D" w:rsidRPr="005976A6" w:rsidRDefault="0014563D" w:rsidP="0014563D">
            <w:r w:rsidRPr="005976A6">
              <w:t xml:space="preserve">Nama </w:t>
            </w:r>
            <w:proofErr w:type="spellStart"/>
            <w:r w:rsidRPr="005976A6">
              <w:t>Penuh</w:t>
            </w:r>
            <w:proofErr w:type="spellEnd"/>
            <w:r w:rsidRPr="005976A6">
              <w:t xml:space="preserve"> </w:t>
            </w:r>
            <w:r w:rsidRPr="007D02B6">
              <w:rPr>
                <w:i/>
                <w:sz w:val="18"/>
                <w:szCs w:val="18"/>
              </w:rPr>
              <w:t>(Full Name)</w:t>
            </w:r>
          </w:p>
        </w:tc>
        <w:tc>
          <w:tcPr>
            <w:tcW w:w="3600" w:type="dxa"/>
            <w:gridSpan w:val="3"/>
          </w:tcPr>
          <w:p w14:paraId="7B0168CA" w14:textId="77777777" w:rsidR="0014563D" w:rsidRPr="005976A6" w:rsidRDefault="0014563D" w:rsidP="0014563D"/>
          <w:p w14:paraId="001E01D3" w14:textId="79ABBE82" w:rsidR="0014563D" w:rsidRPr="005976A6" w:rsidRDefault="004C31CC" w:rsidP="0014563D">
            <w:r>
              <w:t>IRMI ZARINA BINTI ISMAIL</w:t>
            </w:r>
          </w:p>
        </w:tc>
        <w:tc>
          <w:tcPr>
            <w:tcW w:w="2489" w:type="dxa"/>
            <w:vAlign w:val="center"/>
          </w:tcPr>
          <w:p w14:paraId="1A38B99F" w14:textId="74A2FEFC" w:rsidR="0014563D" w:rsidRPr="0014563D" w:rsidRDefault="0014563D" w:rsidP="0014563D">
            <w:proofErr w:type="spellStart"/>
            <w:r w:rsidRPr="005976A6">
              <w:t>Gelaran</w:t>
            </w:r>
            <w:proofErr w:type="spellEnd"/>
            <w:r w:rsidRPr="005976A6">
              <w:t xml:space="preserve"> </w:t>
            </w:r>
            <w:r w:rsidRPr="007D02B6">
              <w:rPr>
                <w:i/>
              </w:rPr>
              <w:t>(Title):</w:t>
            </w:r>
            <w:r>
              <w:rPr>
                <w:i/>
              </w:rPr>
              <w:t xml:space="preserve"> </w:t>
            </w:r>
            <w:r>
              <w:t>DR</w:t>
            </w:r>
          </w:p>
        </w:tc>
      </w:tr>
      <w:tr w:rsidR="003470D2" w:rsidRPr="005976A6" w14:paraId="001FFCB6" w14:textId="77777777" w:rsidTr="00AF5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8" w:type="dxa"/>
          </w:tcPr>
          <w:p w14:paraId="62C261D8" w14:textId="77777777" w:rsidR="0014563D" w:rsidRPr="005976A6" w:rsidRDefault="0014563D" w:rsidP="0014563D">
            <w:proofErr w:type="spellStart"/>
            <w:r w:rsidRPr="005976A6">
              <w:t>Warganegara</w:t>
            </w:r>
            <w:proofErr w:type="spellEnd"/>
            <w:r w:rsidRPr="005976A6">
              <w:t xml:space="preserve"> </w:t>
            </w:r>
            <w:r w:rsidRPr="007D02B6">
              <w:rPr>
                <w:i/>
                <w:sz w:val="18"/>
                <w:szCs w:val="18"/>
              </w:rPr>
              <w:t>(Citizenship)</w:t>
            </w:r>
          </w:p>
        </w:tc>
        <w:tc>
          <w:tcPr>
            <w:tcW w:w="1890" w:type="dxa"/>
          </w:tcPr>
          <w:p w14:paraId="56307AD5" w14:textId="2C1CFBE4" w:rsidR="0014563D" w:rsidRPr="005976A6" w:rsidRDefault="0014563D" w:rsidP="0014563D">
            <w:r>
              <w:t>MALAYSIA</w:t>
            </w:r>
          </w:p>
        </w:tc>
        <w:tc>
          <w:tcPr>
            <w:tcW w:w="1710" w:type="dxa"/>
            <w:gridSpan w:val="2"/>
          </w:tcPr>
          <w:p w14:paraId="6EF8147F" w14:textId="3E372E98" w:rsidR="0014563D" w:rsidRDefault="0014563D" w:rsidP="0014563D">
            <w:pPr>
              <w:rPr>
                <w:i/>
                <w:sz w:val="18"/>
                <w:szCs w:val="18"/>
              </w:rPr>
            </w:pPr>
            <w:proofErr w:type="spellStart"/>
            <w:r w:rsidRPr="005976A6">
              <w:t>Bangsa</w:t>
            </w:r>
            <w:proofErr w:type="spellEnd"/>
            <w:r w:rsidRPr="005976A6">
              <w:t xml:space="preserve"> </w:t>
            </w:r>
            <w:r w:rsidRPr="007D02B6">
              <w:rPr>
                <w:i/>
                <w:sz w:val="18"/>
                <w:szCs w:val="18"/>
              </w:rPr>
              <w:t>(Race)</w:t>
            </w:r>
          </w:p>
          <w:p w14:paraId="1E36B44F" w14:textId="66034AC4" w:rsidR="0014563D" w:rsidRPr="005976A6" w:rsidRDefault="0014563D" w:rsidP="0014563D">
            <w:r>
              <w:t>MALAY</w:t>
            </w:r>
          </w:p>
        </w:tc>
        <w:tc>
          <w:tcPr>
            <w:tcW w:w="2489" w:type="dxa"/>
          </w:tcPr>
          <w:p w14:paraId="27584155" w14:textId="77777777" w:rsidR="0014563D" w:rsidRDefault="0014563D" w:rsidP="0014563D">
            <w:pPr>
              <w:rPr>
                <w:i/>
                <w:sz w:val="18"/>
                <w:szCs w:val="18"/>
              </w:rPr>
            </w:pPr>
            <w:proofErr w:type="spellStart"/>
            <w:r w:rsidRPr="005976A6">
              <w:t>Jantina</w:t>
            </w:r>
            <w:proofErr w:type="spellEnd"/>
            <w:r w:rsidRPr="005976A6">
              <w:t xml:space="preserve"> </w:t>
            </w:r>
            <w:r w:rsidRPr="007D02B6">
              <w:rPr>
                <w:i/>
                <w:sz w:val="18"/>
                <w:szCs w:val="18"/>
              </w:rPr>
              <w:t>(Gender)</w:t>
            </w:r>
          </w:p>
          <w:p w14:paraId="33AFF392" w14:textId="7FCF2494" w:rsidR="0014563D" w:rsidRPr="0014563D" w:rsidRDefault="0014563D" w:rsidP="0014563D">
            <w:r>
              <w:t>FEMALE</w:t>
            </w:r>
          </w:p>
        </w:tc>
      </w:tr>
      <w:tr w:rsidR="003470D2" w:rsidRPr="005976A6" w14:paraId="4303637E" w14:textId="77777777" w:rsidTr="00AF5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8" w:type="dxa"/>
          </w:tcPr>
          <w:p w14:paraId="662E8F55" w14:textId="77777777" w:rsidR="0014563D" w:rsidRPr="005976A6" w:rsidRDefault="0014563D" w:rsidP="0014563D">
            <w:proofErr w:type="spellStart"/>
            <w:r w:rsidRPr="005976A6">
              <w:t>Jawatan</w:t>
            </w:r>
            <w:proofErr w:type="spellEnd"/>
            <w:r w:rsidRPr="005976A6">
              <w:t xml:space="preserve"> </w:t>
            </w:r>
            <w:r w:rsidRPr="007D02B6">
              <w:rPr>
                <w:i/>
                <w:sz w:val="18"/>
                <w:szCs w:val="18"/>
              </w:rPr>
              <w:t>(Designation)</w:t>
            </w:r>
          </w:p>
        </w:tc>
        <w:tc>
          <w:tcPr>
            <w:tcW w:w="1890" w:type="dxa"/>
          </w:tcPr>
          <w:p w14:paraId="233D9915" w14:textId="19145CCD" w:rsidR="0014563D" w:rsidRPr="005976A6" w:rsidRDefault="004C31CC" w:rsidP="0014563D">
            <w:proofErr w:type="spellStart"/>
            <w:r w:rsidRPr="004C31CC">
              <w:t>Pensyarah</w:t>
            </w:r>
            <w:proofErr w:type="spellEnd"/>
            <w:r w:rsidRPr="004C31CC">
              <w:t xml:space="preserve"> </w:t>
            </w:r>
            <w:proofErr w:type="spellStart"/>
            <w:r w:rsidRPr="004C31CC">
              <w:t>Perubatan</w:t>
            </w:r>
            <w:proofErr w:type="spellEnd"/>
            <w:r w:rsidRPr="004C31CC">
              <w:t xml:space="preserve"> </w:t>
            </w:r>
            <w:proofErr w:type="spellStart"/>
            <w:r w:rsidRPr="004C31CC">
              <w:t>Kanan</w:t>
            </w:r>
            <w:proofErr w:type="spellEnd"/>
          </w:p>
        </w:tc>
        <w:tc>
          <w:tcPr>
            <w:tcW w:w="1710" w:type="dxa"/>
            <w:gridSpan w:val="2"/>
          </w:tcPr>
          <w:p w14:paraId="0D267D65" w14:textId="77777777" w:rsidR="0014563D" w:rsidRDefault="0014563D" w:rsidP="0014563D">
            <w:pPr>
              <w:rPr>
                <w:i/>
                <w:sz w:val="18"/>
                <w:szCs w:val="18"/>
              </w:rPr>
            </w:pPr>
            <w:proofErr w:type="spellStart"/>
            <w:r w:rsidRPr="005976A6">
              <w:t>Tarikh</w:t>
            </w:r>
            <w:proofErr w:type="spellEnd"/>
            <w:r w:rsidRPr="005976A6">
              <w:t xml:space="preserve"> </w:t>
            </w:r>
            <w:proofErr w:type="spellStart"/>
            <w:r w:rsidRPr="005976A6">
              <w:t>Lahir</w:t>
            </w:r>
            <w:proofErr w:type="spellEnd"/>
            <w:r w:rsidRPr="005976A6">
              <w:t xml:space="preserve"> </w:t>
            </w:r>
            <w:r w:rsidRPr="007D02B6">
              <w:rPr>
                <w:i/>
                <w:sz w:val="18"/>
                <w:szCs w:val="18"/>
              </w:rPr>
              <w:t>(Date of Birth)</w:t>
            </w:r>
          </w:p>
          <w:p w14:paraId="18A5391A" w14:textId="77777777" w:rsidR="0014563D" w:rsidRPr="005976A6" w:rsidRDefault="0014563D" w:rsidP="0014563D"/>
        </w:tc>
        <w:tc>
          <w:tcPr>
            <w:tcW w:w="2489" w:type="dxa"/>
          </w:tcPr>
          <w:p w14:paraId="158C50C5" w14:textId="6F602C25" w:rsidR="0014563D" w:rsidRPr="005976A6" w:rsidRDefault="004C31CC" w:rsidP="0014563D">
            <w:r>
              <w:t>8 OCT 1971</w:t>
            </w:r>
          </w:p>
        </w:tc>
      </w:tr>
      <w:tr w:rsidR="004A39E0" w:rsidRPr="005976A6" w14:paraId="09AAF4ED" w14:textId="77777777" w:rsidTr="00AF5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86" w:type="dxa"/>
            <w:gridSpan w:val="3"/>
            <w:shd w:val="clear" w:color="auto" w:fill="auto"/>
          </w:tcPr>
          <w:p w14:paraId="6595A552" w14:textId="77777777" w:rsidR="004A39E0" w:rsidRPr="005976A6" w:rsidRDefault="004A39E0">
            <w:proofErr w:type="spellStart"/>
            <w:r w:rsidRPr="005976A6">
              <w:t>Jabatan</w:t>
            </w:r>
            <w:proofErr w:type="spellEnd"/>
            <w:r w:rsidRPr="005976A6">
              <w:t>/</w:t>
            </w:r>
            <w:proofErr w:type="spellStart"/>
            <w:r w:rsidRPr="005976A6">
              <w:t>Fakulti</w:t>
            </w:r>
            <w:proofErr w:type="spellEnd"/>
            <w:r w:rsidRPr="005976A6">
              <w:t xml:space="preserve"> </w:t>
            </w:r>
            <w:r w:rsidRPr="00994978">
              <w:rPr>
                <w:i/>
                <w:sz w:val="18"/>
                <w:szCs w:val="18"/>
              </w:rPr>
              <w:t>(Department/Faculty)</w:t>
            </w:r>
            <w:r w:rsidRPr="005976A6"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8F427E3" w14:textId="77777777" w:rsidR="004A39E0" w:rsidRPr="005976A6" w:rsidRDefault="004A39E0">
            <w:r w:rsidRPr="005976A6">
              <w:t>E-</w:t>
            </w:r>
            <w:proofErr w:type="spellStart"/>
            <w:r w:rsidRPr="005976A6">
              <w:t>mel</w:t>
            </w:r>
            <w:proofErr w:type="spellEnd"/>
            <w:r w:rsidRPr="005976A6">
              <w:t xml:space="preserve"> </w:t>
            </w:r>
            <w:proofErr w:type="spellStart"/>
            <w:r w:rsidRPr="005976A6">
              <w:t>dan</w:t>
            </w:r>
            <w:proofErr w:type="spellEnd"/>
            <w:r w:rsidRPr="005976A6">
              <w:t xml:space="preserve"> URL </w:t>
            </w:r>
            <w:r w:rsidRPr="00994978">
              <w:rPr>
                <w:i/>
                <w:sz w:val="18"/>
                <w:szCs w:val="18"/>
              </w:rPr>
              <w:t>(E-mail Address and URL)</w:t>
            </w:r>
          </w:p>
        </w:tc>
      </w:tr>
      <w:tr w:rsidR="004A39E0" w:rsidRPr="0014563D" w14:paraId="0CFF413A" w14:textId="77777777" w:rsidTr="00AF5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86" w:type="dxa"/>
            <w:gridSpan w:val="3"/>
            <w:shd w:val="clear" w:color="auto" w:fill="auto"/>
          </w:tcPr>
          <w:p w14:paraId="6B9354F4" w14:textId="18892B40" w:rsidR="004A39E0" w:rsidRPr="0014563D" w:rsidRDefault="004A39E0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DEPARTMENT OF FAMILY MEDICINE, FACULTY OF MEDICINE AND HEALTH SCIENCES, U</w:t>
            </w:r>
            <w:r w:rsidR="0014563D" w:rsidRPr="0014563D">
              <w:rPr>
                <w:sz w:val="20"/>
                <w:szCs w:val="20"/>
              </w:rPr>
              <w:t xml:space="preserve">NIVERSITI </w:t>
            </w:r>
            <w:r w:rsidRPr="0014563D">
              <w:rPr>
                <w:sz w:val="20"/>
                <w:szCs w:val="20"/>
              </w:rPr>
              <w:t>P</w:t>
            </w:r>
            <w:r w:rsidR="0014563D" w:rsidRPr="0014563D">
              <w:rPr>
                <w:sz w:val="20"/>
                <w:szCs w:val="20"/>
              </w:rPr>
              <w:t xml:space="preserve">UTRA </w:t>
            </w:r>
            <w:r w:rsidRPr="0014563D">
              <w:rPr>
                <w:sz w:val="20"/>
                <w:szCs w:val="20"/>
              </w:rPr>
              <w:t>M</w:t>
            </w:r>
            <w:r w:rsidR="0014563D" w:rsidRPr="0014563D">
              <w:rPr>
                <w:sz w:val="20"/>
                <w:szCs w:val="20"/>
              </w:rPr>
              <w:t>ALAYSIA</w:t>
            </w:r>
          </w:p>
          <w:p w14:paraId="0E2F0D81" w14:textId="77777777" w:rsidR="004A39E0" w:rsidRPr="0014563D" w:rsidRDefault="004A39E0">
            <w:pPr>
              <w:rPr>
                <w:sz w:val="20"/>
                <w:szCs w:val="20"/>
              </w:rPr>
            </w:pPr>
          </w:p>
          <w:p w14:paraId="3E25C0E4" w14:textId="43A47A3C" w:rsidR="004A39E0" w:rsidRPr="0014563D" w:rsidRDefault="004C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+603-8947 2538/2526</w:t>
            </w:r>
          </w:p>
          <w:p w14:paraId="4965B90E" w14:textId="77777777" w:rsidR="004A39E0" w:rsidRPr="0014563D" w:rsidRDefault="004A39E0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Fax: +603-8947 2328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E7919D6" w14:textId="77777777" w:rsidR="004A39E0" w:rsidRPr="0014563D" w:rsidRDefault="004A39E0">
            <w:pPr>
              <w:rPr>
                <w:sz w:val="20"/>
                <w:szCs w:val="20"/>
              </w:rPr>
            </w:pPr>
          </w:p>
          <w:p w14:paraId="66E11915" w14:textId="200147CD" w:rsidR="004A39E0" w:rsidRDefault="004E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="004C31CC" w:rsidRPr="0038135C">
                <w:rPr>
                  <w:rStyle w:val="Hyperlink"/>
                  <w:sz w:val="20"/>
                  <w:szCs w:val="20"/>
                </w:rPr>
                <w:t>irmiismail@upm.edu.my</w:t>
              </w:r>
            </w:hyperlink>
            <w:r w:rsidR="00093E16">
              <w:rPr>
                <w:sz w:val="20"/>
                <w:szCs w:val="20"/>
              </w:rPr>
              <w:t xml:space="preserve"> or </w:t>
            </w:r>
            <w:hyperlink r:id="rId10" w:history="1">
              <w:r w:rsidR="004C31CC" w:rsidRPr="0038135C">
                <w:rPr>
                  <w:rStyle w:val="Hyperlink"/>
                  <w:sz w:val="20"/>
                  <w:szCs w:val="20"/>
                </w:rPr>
                <w:t>irmiismail@gmail.com</w:t>
              </w:r>
            </w:hyperlink>
          </w:p>
          <w:p w14:paraId="648C1B82" w14:textId="77777777" w:rsidR="004A39E0" w:rsidRPr="0014563D" w:rsidRDefault="004A39E0">
            <w:pPr>
              <w:rPr>
                <w:sz w:val="20"/>
                <w:szCs w:val="20"/>
              </w:rPr>
            </w:pPr>
          </w:p>
          <w:p w14:paraId="6E08451B" w14:textId="18BB262A" w:rsidR="004A39E0" w:rsidRPr="0014563D" w:rsidRDefault="004A39E0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URL: -</w:t>
            </w:r>
          </w:p>
          <w:p w14:paraId="71D4D513" w14:textId="0D803EB7" w:rsidR="004A39E0" w:rsidRPr="0014563D" w:rsidRDefault="004A39E0">
            <w:pPr>
              <w:rPr>
                <w:sz w:val="20"/>
                <w:szCs w:val="20"/>
              </w:rPr>
            </w:pPr>
          </w:p>
        </w:tc>
      </w:tr>
    </w:tbl>
    <w:p w14:paraId="37760358" w14:textId="61EA4BC8" w:rsidR="00444567" w:rsidRPr="005976A6" w:rsidRDefault="0044456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080"/>
        <w:gridCol w:w="2700"/>
      </w:tblGrid>
      <w:tr w:rsidR="00D4261A" w:rsidRPr="005976A6" w14:paraId="3AAE0D2C" w14:textId="77777777" w:rsidTr="00994978">
        <w:trPr>
          <w:trHeight w:val="305"/>
        </w:trPr>
        <w:tc>
          <w:tcPr>
            <w:tcW w:w="8928" w:type="dxa"/>
            <w:gridSpan w:val="4"/>
            <w:shd w:val="clear" w:color="auto" w:fill="CCFFCC"/>
          </w:tcPr>
          <w:p w14:paraId="456B266D" w14:textId="77777777" w:rsidR="00D4261A" w:rsidRPr="00994978" w:rsidRDefault="00855880" w:rsidP="00A338A1">
            <w:pPr>
              <w:rPr>
                <w:b/>
              </w:rPr>
            </w:pPr>
            <w:r w:rsidRPr="00994978">
              <w:rPr>
                <w:b/>
              </w:rPr>
              <w:t xml:space="preserve">B. </w:t>
            </w:r>
            <w:r w:rsidR="00D4261A" w:rsidRPr="00994978">
              <w:rPr>
                <w:b/>
              </w:rPr>
              <w:t>KELAYAKAN</w:t>
            </w:r>
            <w:r w:rsidR="006C5642" w:rsidRPr="00994978">
              <w:rPr>
                <w:b/>
              </w:rPr>
              <w:t xml:space="preserve"> AKADEMIK</w:t>
            </w:r>
            <w:r w:rsidR="00D4261A" w:rsidRPr="00994978">
              <w:rPr>
                <w:b/>
              </w:rPr>
              <w:t xml:space="preserve"> </w:t>
            </w:r>
            <w:r w:rsidR="00D4261A" w:rsidRPr="00994978">
              <w:rPr>
                <w:b/>
                <w:i/>
                <w:sz w:val="18"/>
                <w:szCs w:val="18"/>
              </w:rPr>
              <w:t>(</w:t>
            </w:r>
            <w:r w:rsidR="006C5642" w:rsidRPr="00994978">
              <w:rPr>
                <w:b/>
                <w:i/>
                <w:sz w:val="18"/>
                <w:szCs w:val="18"/>
              </w:rPr>
              <w:t xml:space="preserve">Academic </w:t>
            </w:r>
            <w:r w:rsidR="00180AE1" w:rsidRPr="00994978">
              <w:rPr>
                <w:b/>
                <w:i/>
                <w:sz w:val="18"/>
                <w:szCs w:val="18"/>
              </w:rPr>
              <w:t xml:space="preserve"> </w:t>
            </w:r>
            <w:r w:rsidR="00D4261A" w:rsidRPr="00994978">
              <w:rPr>
                <w:b/>
                <w:i/>
                <w:sz w:val="18"/>
                <w:szCs w:val="18"/>
              </w:rPr>
              <w:t>Qualification)</w:t>
            </w:r>
          </w:p>
        </w:tc>
      </w:tr>
      <w:tr w:rsidR="00D4261A" w:rsidRPr="005976A6" w14:paraId="26F1689F" w14:textId="77777777" w:rsidTr="00994978">
        <w:trPr>
          <w:trHeight w:val="560"/>
        </w:trPr>
        <w:tc>
          <w:tcPr>
            <w:tcW w:w="2628" w:type="dxa"/>
            <w:shd w:val="clear" w:color="auto" w:fill="auto"/>
          </w:tcPr>
          <w:p w14:paraId="423C2833" w14:textId="77777777" w:rsidR="00D4261A" w:rsidRPr="00994978" w:rsidRDefault="00D4261A">
            <w:pPr>
              <w:rPr>
                <w:i/>
                <w:sz w:val="18"/>
                <w:szCs w:val="18"/>
              </w:rPr>
            </w:pPr>
            <w:r w:rsidRPr="005976A6">
              <w:t xml:space="preserve">Nama </w:t>
            </w:r>
            <w:proofErr w:type="spellStart"/>
            <w:r w:rsidRPr="005976A6">
              <w:t>Sijil</w:t>
            </w:r>
            <w:proofErr w:type="spellEnd"/>
            <w:r w:rsidRPr="005976A6">
              <w:t xml:space="preserve"> / </w:t>
            </w:r>
            <w:proofErr w:type="spellStart"/>
            <w:r w:rsidRPr="005976A6">
              <w:t>Kelayakan</w:t>
            </w:r>
            <w:proofErr w:type="spellEnd"/>
            <w:r w:rsidRPr="005976A6">
              <w:t xml:space="preserve"> </w:t>
            </w:r>
            <w:r w:rsidRPr="00994978">
              <w:rPr>
                <w:i/>
                <w:sz w:val="18"/>
                <w:szCs w:val="18"/>
              </w:rPr>
              <w:t>(Certificate / Qualification  obtained)</w:t>
            </w:r>
          </w:p>
        </w:tc>
        <w:tc>
          <w:tcPr>
            <w:tcW w:w="2520" w:type="dxa"/>
            <w:shd w:val="clear" w:color="auto" w:fill="auto"/>
          </w:tcPr>
          <w:p w14:paraId="18DF16DA" w14:textId="77777777" w:rsidR="00D4261A" w:rsidRPr="005976A6" w:rsidRDefault="00D4261A">
            <w:r w:rsidRPr="005976A6">
              <w:t xml:space="preserve">Nama </w:t>
            </w:r>
            <w:proofErr w:type="spellStart"/>
            <w:r w:rsidRPr="005976A6">
              <w:t>Sekolah</w:t>
            </w:r>
            <w:proofErr w:type="spellEnd"/>
            <w:r w:rsidRPr="005976A6">
              <w:t xml:space="preserve"> </w:t>
            </w:r>
            <w:proofErr w:type="spellStart"/>
            <w:r w:rsidRPr="005976A6">
              <w:t>Institusi</w:t>
            </w:r>
            <w:proofErr w:type="spellEnd"/>
            <w:r w:rsidRPr="005976A6">
              <w:t xml:space="preserve"> </w:t>
            </w:r>
            <w:r w:rsidRPr="00994978">
              <w:rPr>
                <w:i/>
                <w:sz w:val="18"/>
                <w:szCs w:val="18"/>
              </w:rPr>
              <w:t>(Name of School / Institution)</w:t>
            </w:r>
          </w:p>
        </w:tc>
        <w:tc>
          <w:tcPr>
            <w:tcW w:w="1080" w:type="dxa"/>
            <w:shd w:val="clear" w:color="auto" w:fill="auto"/>
          </w:tcPr>
          <w:p w14:paraId="417C795E" w14:textId="77777777" w:rsidR="00D4261A" w:rsidRPr="005976A6" w:rsidRDefault="00D4261A" w:rsidP="00A338A1">
            <w:proofErr w:type="spellStart"/>
            <w:r w:rsidRPr="005976A6">
              <w:t>Tahun</w:t>
            </w:r>
            <w:proofErr w:type="spellEnd"/>
            <w:r w:rsidRPr="005976A6">
              <w:t xml:space="preserve"> </w:t>
            </w:r>
            <w:r w:rsidRPr="00994978">
              <w:rPr>
                <w:i/>
                <w:sz w:val="18"/>
                <w:szCs w:val="18"/>
              </w:rPr>
              <w:t>(Year obtained)</w:t>
            </w:r>
          </w:p>
        </w:tc>
        <w:tc>
          <w:tcPr>
            <w:tcW w:w="2700" w:type="dxa"/>
            <w:shd w:val="clear" w:color="auto" w:fill="auto"/>
          </w:tcPr>
          <w:p w14:paraId="5F48F29F" w14:textId="77777777" w:rsidR="00D4261A" w:rsidRPr="005976A6" w:rsidRDefault="00D4261A" w:rsidP="00A338A1">
            <w:proofErr w:type="spellStart"/>
            <w:r w:rsidRPr="005976A6">
              <w:t>Bidang</w:t>
            </w:r>
            <w:proofErr w:type="spellEnd"/>
            <w:r w:rsidRPr="005976A6">
              <w:t xml:space="preserve"> </w:t>
            </w:r>
            <w:proofErr w:type="spellStart"/>
            <w:r w:rsidRPr="005976A6">
              <w:t>pengkhusususan</w:t>
            </w:r>
            <w:proofErr w:type="spellEnd"/>
            <w:r w:rsidRPr="005976A6">
              <w:t xml:space="preserve"> </w:t>
            </w:r>
          </w:p>
          <w:p w14:paraId="0C90B80C" w14:textId="77777777" w:rsidR="00D4261A" w:rsidRPr="005976A6" w:rsidRDefault="00D4261A" w:rsidP="00A338A1">
            <w:r w:rsidRPr="00994978">
              <w:rPr>
                <w:i/>
                <w:sz w:val="18"/>
                <w:szCs w:val="18"/>
              </w:rPr>
              <w:t>(Area of Specialization)</w:t>
            </w:r>
          </w:p>
        </w:tc>
      </w:tr>
      <w:tr w:rsidR="00D4261A" w:rsidRPr="0014563D" w14:paraId="0A39F93E" w14:textId="77777777" w:rsidTr="00994978">
        <w:trPr>
          <w:trHeight w:val="560"/>
        </w:trPr>
        <w:tc>
          <w:tcPr>
            <w:tcW w:w="2628" w:type="dxa"/>
            <w:shd w:val="clear" w:color="auto" w:fill="auto"/>
          </w:tcPr>
          <w:p w14:paraId="16476173" w14:textId="77777777" w:rsidR="00D4261A" w:rsidRPr="0014563D" w:rsidRDefault="00F7696B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MBBS</w:t>
            </w:r>
          </w:p>
        </w:tc>
        <w:tc>
          <w:tcPr>
            <w:tcW w:w="2520" w:type="dxa"/>
            <w:shd w:val="clear" w:color="auto" w:fill="auto"/>
          </w:tcPr>
          <w:p w14:paraId="4B722968" w14:textId="0D7C8CA6" w:rsidR="00D4261A" w:rsidRPr="0014563D" w:rsidRDefault="00F7696B" w:rsidP="004C31CC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 xml:space="preserve">UNIVERSITY OF </w:t>
            </w:r>
            <w:r w:rsidR="004C31CC">
              <w:rPr>
                <w:sz w:val="20"/>
                <w:szCs w:val="20"/>
              </w:rPr>
              <w:t>SCIENCE MALAYSIA</w:t>
            </w:r>
          </w:p>
        </w:tc>
        <w:tc>
          <w:tcPr>
            <w:tcW w:w="1080" w:type="dxa"/>
            <w:shd w:val="clear" w:color="auto" w:fill="auto"/>
          </w:tcPr>
          <w:p w14:paraId="75AB5032" w14:textId="616C95E0" w:rsidR="00D4261A" w:rsidRPr="0014563D" w:rsidRDefault="00F7696B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199</w:t>
            </w:r>
            <w:r w:rsidR="004C31CC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48309110" w14:textId="77777777" w:rsidR="00D4261A" w:rsidRPr="0014563D" w:rsidRDefault="00F7696B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MEDICINE</w:t>
            </w:r>
          </w:p>
        </w:tc>
      </w:tr>
      <w:tr w:rsidR="00D4261A" w:rsidRPr="0014563D" w14:paraId="10AB01C9" w14:textId="77777777" w:rsidTr="004A39E0">
        <w:trPr>
          <w:trHeight w:val="440"/>
        </w:trPr>
        <w:tc>
          <w:tcPr>
            <w:tcW w:w="2628" w:type="dxa"/>
            <w:shd w:val="clear" w:color="auto" w:fill="auto"/>
          </w:tcPr>
          <w:p w14:paraId="6D1B7E9C" w14:textId="77777777" w:rsidR="00D4261A" w:rsidRPr="0014563D" w:rsidRDefault="00F7696B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MMED (FAMILY MEDICINE)</w:t>
            </w:r>
          </w:p>
        </w:tc>
        <w:tc>
          <w:tcPr>
            <w:tcW w:w="2520" w:type="dxa"/>
            <w:shd w:val="clear" w:color="auto" w:fill="auto"/>
          </w:tcPr>
          <w:p w14:paraId="52D524A0" w14:textId="77777777" w:rsidR="00D4261A" w:rsidRPr="0014563D" w:rsidRDefault="00F7696B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UNIVERISTY OF MALAYA</w:t>
            </w:r>
          </w:p>
        </w:tc>
        <w:tc>
          <w:tcPr>
            <w:tcW w:w="1080" w:type="dxa"/>
            <w:shd w:val="clear" w:color="auto" w:fill="auto"/>
          </w:tcPr>
          <w:p w14:paraId="55EAF500" w14:textId="16243F9B" w:rsidR="00D4261A" w:rsidRPr="0014563D" w:rsidRDefault="00F7696B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200</w:t>
            </w:r>
            <w:r w:rsidR="004C31CC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31C5E9E7" w14:textId="77777777" w:rsidR="00D4261A" w:rsidRPr="0014563D" w:rsidRDefault="00F7696B">
            <w:pPr>
              <w:rPr>
                <w:sz w:val="20"/>
                <w:szCs w:val="20"/>
              </w:rPr>
            </w:pPr>
            <w:r w:rsidRPr="0014563D">
              <w:rPr>
                <w:sz w:val="20"/>
                <w:szCs w:val="20"/>
              </w:rPr>
              <w:t>FAMILY MEDICINE</w:t>
            </w:r>
          </w:p>
        </w:tc>
      </w:tr>
      <w:tr w:rsidR="005C72DC" w:rsidRPr="0014563D" w14:paraId="383DB9D2" w14:textId="77777777" w:rsidTr="004A39E0">
        <w:trPr>
          <w:trHeight w:val="440"/>
        </w:trPr>
        <w:tc>
          <w:tcPr>
            <w:tcW w:w="2628" w:type="dxa"/>
            <w:shd w:val="clear" w:color="auto" w:fill="auto"/>
          </w:tcPr>
          <w:p w14:paraId="55CDE277" w14:textId="1EFD8088" w:rsidR="005C72DC" w:rsidRPr="0014563D" w:rsidRDefault="005C72D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675DB20" w14:textId="2ED791B4" w:rsidR="005C72DC" w:rsidRPr="0014563D" w:rsidRDefault="005C72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644A0C" w14:textId="7128371F" w:rsidR="005C72DC" w:rsidRPr="0014563D" w:rsidRDefault="005C72D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7965A8" w14:textId="197679B8" w:rsidR="005C72DC" w:rsidRPr="0014563D" w:rsidRDefault="005C72DC">
            <w:pPr>
              <w:rPr>
                <w:sz w:val="20"/>
                <w:szCs w:val="20"/>
              </w:rPr>
            </w:pPr>
          </w:p>
        </w:tc>
      </w:tr>
    </w:tbl>
    <w:p w14:paraId="0B703EB6" w14:textId="77777777" w:rsidR="00444567" w:rsidRDefault="0044456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1963"/>
        <w:gridCol w:w="943"/>
        <w:gridCol w:w="1062"/>
        <w:gridCol w:w="1722"/>
      </w:tblGrid>
      <w:tr w:rsidR="0014563D" w:rsidRPr="005976A6" w14:paraId="74C6E1F1" w14:textId="77777777" w:rsidTr="00AF54E9">
        <w:tc>
          <w:tcPr>
            <w:tcW w:w="9039" w:type="dxa"/>
            <w:gridSpan w:val="5"/>
            <w:shd w:val="clear" w:color="auto" w:fill="CCFFCC"/>
          </w:tcPr>
          <w:p w14:paraId="65592C69" w14:textId="77777777" w:rsidR="0014563D" w:rsidRPr="007D02B6" w:rsidRDefault="0014563D" w:rsidP="0014563D">
            <w:pPr>
              <w:rPr>
                <w:b/>
              </w:rPr>
            </w:pPr>
            <w:r>
              <w:rPr>
                <w:b/>
              </w:rPr>
              <w:t>C</w:t>
            </w:r>
            <w:r w:rsidRPr="007D02B6">
              <w:rPr>
                <w:b/>
              </w:rPr>
              <w:t xml:space="preserve">. PENGALAMAN SAINTIFIK DAN PENGKHUSUSAN </w:t>
            </w:r>
          </w:p>
          <w:p w14:paraId="2909B73A" w14:textId="77777777" w:rsidR="0014563D" w:rsidRPr="005976A6" w:rsidRDefault="0014563D" w:rsidP="0014563D">
            <w:r w:rsidRPr="007D02B6">
              <w:rPr>
                <w:b/>
                <w:i/>
                <w:sz w:val="18"/>
                <w:szCs w:val="18"/>
              </w:rPr>
              <w:t xml:space="preserve">(Scientific experience and </w:t>
            </w:r>
            <w:proofErr w:type="spellStart"/>
            <w:r w:rsidRPr="007D02B6">
              <w:rPr>
                <w:b/>
                <w:i/>
                <w:sz w:val="18"/>
                <w:szCs w:val="18"/>
              </w:rPr>
              <w:t>Specialisation</w:t>
            </w:r>
            <w:proofErr w:type="spellEnd"/>
            <w:r w:rsidRPr="007D02B6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14563D" w:rsidRPr="005976A6" w14:paraId="4C76509A" w14:textId="77777777" w:rsidTr="004C31CC">
        <w:trPr>
          <w:trHeight w:val="560"/>
        </w:trPr>
        <w:tc>
          <w:tcPr>
            <w:tcW w:w="3093" w:type="dxa"/>
          </w:tcPr>
          <w:p w14:paraId="0CD6CB65" w14:textId="77777777" w:rsidR="0014563D" w:rsidRPr="007D02B6" w:rsidRDefault="0014563D" w:rsidP="0014563D">
            <w:pPr>
              <w:rPr>
                <w:i/>
                <w:sz w:val="18"/>
                <w:szCs w:val="18"/>
              </w:rPr>
            </w:pPr>
            <w:r w:rsidRPr="007D02B6">
              <w:rPr>
                <w:i/>
                <w:sz w:val="18"/>
                <w:szCs w:val="18"/>
              </w:rPr>
              <w:t>Organization</w:t>
            </w:r>
          </w:p>
        </w:tc>
        <w:tc>
          <w:tcPr>
            <w:tcW w:w="1963" w:type="dxa"/>
          </w:tcPr>
          <w:p w14:paraId="2745AA73" w14:textId="77777777" w:rsidR="0014563D" w:rsidRPr="007D02B6" w:rsidRDefault="0014563D" w:rsidP="0014563D">
            <w:pPr>
              <w:rPr>
                <w:i/>
                <w:sz w:val="18"/>
                <w:szCs w:val="18"/>
              </w:rPr>
            </w:pPr>
            <w:r w:rsidRPr="007D02B6">
              <w:rPr>
                <w:i/>
                <w:sz w:val="18"/>
                <w:szCs w:val="18"/>
              </w:rPr>
              <w:t>Position</w:t>
            </w:r>
          </w:p>
        </w:tc>
        <w:tc>
          <w:tcPr>
            <w:tcW w:w="1010" w:type="dxa"/>
          </w:tcPr>
          <w:p w14:paraId="36A8BF91" w14:textId="77777777" w:rsidR="0014563D" w:rsidRPr="007D02B6" w:rsidRDefault="0014563D" w:rsidP="0014563D">
            <w:pPr>
              <w:rPr>
                <w:i/>
                <w:sz w:val="18"/>
                <w:szCs w:val="18"/>
              </w:rPr>
            </w:pPr>
            <w:r w:rsidRPr="007D02B6">
              <w:rPr>
                <w:i/>
                <w:sz w:val="18"/>
                <w:szCs w:val="18"/>
              </w:rPr>
              <w:t xml:space="preserve">Start Date </w:t>
            </w:r>
          </w:p>
        </w:tc>
        <w:tc>
          <w:tcPr>
            <w:tcW w:w="1161" w:type="dxa"/>
          </w:tcPr>
          <w:p w14:paraId="02C9E397" w14:textId="77777777" w:rsidR="0014563D" w:rsidRPr="007D02B6" w:rsidRDefault="0014563D" w:rsidP="0014563D">
            <w:pPr>
              <w:rPr>
                <w:i/>
                <w:sz w:val="18"/>
                <w:szCs w:val="18"/>
              </w:rPr>
            </w:pPr>
            <w:r w:rsidRPr="007D02B6">
              <w:rPr>
                <w:i/>
                <w:sz w:val="18"/>
                <w:szCs w:val="18"/>
              </w:rPr>
              <w:t xml:space="preserve">End Date </w:t>
            </w:r>
          </w:p>
        </w:tc>
        <w:tc>
          <w:tcPr>
            <w:tcW w:w="1812" w:type="dxa"/>
          </w:tcPr>
          <w:p w14:paraId="162CB707" w14:textId="77777777" w:rsidR="0014563D" w:rsidRPr="007D02B6" w:rsidRDefault="0014563D" w:rsidP="0014563D">
            <w:pPr>
              <w:rPr>
                <w:i/>
                <w:sz w:val="18"/>
                <w:szCs w:val="18"/>
              </w:rPr>
            </w:pPr>
            <w:r w:rsidRPr="007D02B6">
              <w:rPr>
                <w:i/>
                <w:sz w:val="18"/>
                <w:szCs w:val="18"/>
              </w:rPr>
              <w:t>Expertise</w:t>
            </w:r>
          </w:p>
        </w:tc>
      </w:tr>
      <w:tr w:rsidR="004C31CC" w:rsidRPr="005976A6" w14:paraId="04D432B4" w14:textId="77777777" w:rsidTr="004C31CC">
        <w:trPr>
          <w:trHeight w:val="560"/>
        </w:trPr>
        <w:tc>
          <w:tcPr>
            <w:tcW w:w="3093" w:type="dxa"/>
          </w:tcPr>
          <w:p w14:paraId="6C7C986C" w14:textId="6D2227C2" w:rsidR="004C31CC" w:rsidRDefault="004C31CC" w:rsidP="004C31CC">
            <w:pPr>
              <w:rPr>
                <w:sz w:val="18"/>
                <w:szCs w:val="18"/>
              </w:rPr>
            </w:pPr>
            <w:r w:rsidRPr="006A0894">
              <w:t xml:space="preserve">KEMENTERIAN KESIHATAN MALAYSIA </w:t>
            </w:r>
          </w:p>
        </w:tc>
        <w:tc>
          <w:tcPr>
            <w:tcW w:w="1963" w:type="dxa"/>
          </w:tcPr>
          <w:p w14:paraId="02F04DAA" w14:textId="3948BD9F" w:rsidR="004C31CC" w:rsidRDefault="004C31CC" w:rsidP="004C31CC">
            <w:pPr>
              <w:rPr>
                <w:sz w:val="18"/>
                <w:szCs w:val="18"/>
              </w:rPr>
            </w:pPr>
            <w:r w:rsidRPr="006A0894">
              <w:t xml:space="preserve">Family Medicine Specialist </w:t>
            </w:r>
          </w:p>
        </w:tc>
        <w:tc>
          <w:tcPr>
            <w:tcW w:w="1010" w:type="dxa"/>
          </w:tcPr>
          <w:p w14:paraId="57E031EC" w14:textId="5D2671C7" w:rsidR="004C31CC" w:rsidRPr="004C31CC" w:rsidRDefault="004C31CC" w:rsidP="004C31CC">
            <w:r w:rsidRPr="004C31CC">
              <w:t>2006</w:t>
            </w:r>
          </w:p>
        </w:tc>
        <w:tc>
          <w:tcPr>
            <w:tcW w:w="1161" w:type="dxa"/>
          </w:tcPr>
          <w:p w14:paraId="4EE8094C" w14:textId="18B64B9F" w:rsidR="004C31CC" w:rsidRPr="004C31CC" w:rsidRDefault="004C31CC" w:rsidP="004C31CC">
            <w:r>
              <w:t>2009</w:t>
            </w:r>
          </w:p>
        </w:tc>
        <w:tc>
          <w:tcPr>
            <w:tcW w:w="1812" w:type="dxa"/>
          </w:tcPr>
          <w:p w14:paraId="36B97BEE" w14:textId="679F605A" w:rsidR="004C31CC" w:rsidRDefault="004C31CC" w:rsidP="004C31CC">
            <w:pPr>
              <w:rPr>
                <w:sz w:val="18"/>
                <w:szCs w:val="18"/>
              </w:rPr>
            </w:pPr>
            <w:r w:rsidRPr="006A0894">
              <w:t>Family Medicine</w:t>
            </w:r>
          </w:p>
        </w:tc>
      </w:tr>
      <w:tr w:rsidR="004C31CC" w:rsidRPr="005976A6" w14:paraId="5EF8C104" w14:textId="77777777" w:rsidTr="004C31CC">
        <w:trPr>
          <w:trHeight w:val="560"/>
        </w:trPr>
        <w:tc>
          <w:tcPr>
            <w:tcW w:w="3093" w:type="dxa"/>
          </w:tcPr>
          <w:p w14:paraId="32D64648" w14:textId="3EE10F66" w:rsidR="004C31CC" w:rsidRDefault="004C31CC" w:rsidP="004C31CC">
            <w:pPr>
              <w:rPr>
                <w:sz w:val="18"/>
                <w:szCs w:val="18"/>
              </w:rPr>
            </w:pPr>
            <w:r>
              <w:t>UNIVERSITI PUTRA MALAYSIA</w:t>
            </w:r>
            <w:r w:rsidRPr="006A0894">
              <w:t xml:space="preserve"> </w:t>
            </w:r>
          </w:p>
        </w:tc>
        <w:tc>
          <w:tcPr>
            <w:tcW w:w="1963" w:type="dxa"/>
          </w:tcPr>
          <w:p w14:paraId="6153087A" w14:textId="1C7EF680" w:rsidR="004C31CC" w:rsidRDefault="004C31CC" w:rsidP="004C31CC">
            <w:pPr>
              <w:rPr>
                <w:sz w:val="18"/>
                <w:szCs w:val="18"/>
              </w:rPr>
            </w:pPr>
            <w:r w:rsidRPr="006A0894">
              <w:t xml:space="preserve">Family Medicine </w:t>
            </w:r>
            <w:proofErr w:type="spellStart"/>
            <w:r>
              <w:t>Lecturre</w:t>
            </w:r>
            <w:proofErr w:type="spellEnd"/>
          </w:p>
        </w:tc>
        <w:tc>
          <w:tcPr>
            <w:tcW w:w="1010" w:type="dxa"/>
          </w:tcPr>
          <w:p w14:paraId="497925BC" w14:textId="6CADE5E1" w:rsidR="004C31CC" w:rsidRDefault="004C31CC" w:rsidP="004C3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1" w:type="dxa"/>
          </w:tcPr>
          <w:p w14:paraId="47A968F9" w14:textId="332D7BA8" w:rsidR="004C31CC" w:rsidRDefault="004C31CC" w:rsidP="004C31CC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492D03D4" w14:textId="6A0093A8" w:rsidR="004C31CC" w:rsidRDefault="004C31CC" w:rsidP="004C31CC">
            <w:pPr>
              <w:rPr>
                <w:sz w:val="18"/>
                <w:szCs w:val="18"/>
              </w:rPr>
            </w:pPr>
          </w:p>
        </w:tc>
      </w:tr>
      <w:tr w:rsidR="00325646" w:rsidRPr="005976A6" w14:paraId="0CDCA361" w14:textId="77777777" w:rsidTr="004C31CC">
        <w:trPr>
          <w:trHeight w:val="560"/>
        </w:trPr>
        <w:tc>
          <w:tcPr>
            <w:tcW w:w="3093" w:type="dxa"/>
          </w:tcPr>
          <w:p w14:paraId="6EB213B7" w14:textId="66CAC24C" w:rsidR="00325646" w:rsidRPr="004C31CC" w:rsidRDefault="004C31CC" w:rsidP="0014563D">
            <w:r>
              <w:t>MALAYSIA PRIMARY CARE RESEARCH GROUP</w:t>
            </w:r>
          </w:p>
        </w:tc>
        <w:tc>
          <w:tcPr>
            <w:tcW w:w="1963" w:type="dxa"/>
          </w:tcPr>
          <w:p w14:paraId="40AB4812" w14:textId="53B46B17" w:rsidR="00325646" w:rsidRPr="00325646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MEMBER</w:t>
            </w:r>
          </w:p>
        </w:tc>
        <w:tc>
          <w:tcPr>
            <w:tcW w:w="1010" w:type="dxa"/>
          </w:tcPr>
          <w:p w14:paraId="05F8A64C" w14:textId="5B6AC9A7" w:rsidR="00325646" w:rsidRPr="00325646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61" w:type="dxa"/>
          </w:tcPr>
          <w:p w14:paraId="2F10573A" w14:textId="723A8437" w:rsidR="00325646" w:rsidRPr="00325646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</w:tcPr>
          <w:p w14:paraId="20EF0697" w14:textId="598C6542" w:rsidR="00325646" w:rsidRPr="00325646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MEDICINE</w:t>
            </w:r>
          </w:p>
        </w:tc>
      </w:tr>
      <w:tr w:rsidR="00674AC5" w:rsidRPr="005976A6" w14:paraId="26EA33C5" w14:textId="77777777" w:rsidTr="004C31CC">
        <w:trPr>
          <w:trHeight w:val="560"/>
        </w:trPr>
        <w:tc>
          <w:tcPr>
            <w:tcW w:w="3093" w:type="dxa"/>
          </w:tcPr>
          <w:p w14:paraId="0C4C265E" w14:textId="48562709" w:rsidR="00674AC5" w:rsidRDefault="004C31CC" w:rsidP="0014563D">
            <w:pPr>
              <w:rPr>
                <w:sz w:val="18"/>
                <w:szCs w:val="18"/>
              </w:rPr>
            </w:pPr>
            <w:r>
              <w:t>MALAYSIA PRIMARY CARE RESEARCH GROUP</w:t>
            </w:r>
          </w:p>
        </w:tc>
        <w:tc>
          <w:tcPr>
            <w:tcW w:w="1963" w:type="dxa"/>
          </w:tcPr>
          <w:p w14:paraId="6068A1AA" w14:textId="1F2A7EF8" w:rsidR="00674AC5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1010" w:type="dxa"/>
          </w:tcPr>
          <w:p w14:paraId="290ED578" w14:textId="6D89F429" w:rsidR="00674AC5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61" w:type="dxa"/>
          </w:tcPr>
          <w:p w14:paraId="392026D9" w14:textId="40D8DCAB" w:rsidR="00674AC5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</w:tcPr>
          <w:p w14:paraId="217F2CE6" w14:textId="76854DAC" w:rsidR="00674AC5" w:rsidRDefault="004C31CC" w:rsidP="0014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MEDICINE</w:t>
            </w:r>
          </w:p>
        </w:tc>
      </w:tr>
      <w:tr w:rsidR="00674AC5" w:rsidRPr="005976A6" w14:paraId="60984AA6" w14:textId="77777777" w:rsidTr="004C31CC">
        <w:trPr>
          <w:trHeight w:val="560"/>
        </w:trPr>
        <w:tc>
          <w:tcPr>
            <w:tcW w:w="3093" w:type="dxa"/>
          </w:tcPr>
          <w:p w14:paraId="4006770B" w14:textId="58663DD0" w:rsidR="00674AC5" w:rsidRPr="004C31CC" w:rsidRDefault="004C31CC" w:rsidP="0014563D">
            <w:r w:rsidRPr="004C31CC">
              <w:lastRenderedPageBreak/>
              <w:t>ASIA PACIFIC PRIMARY CARE RESEARCH CONFERENCE 2010</w:t>
            </w:r>
          </w:p>
        </w:tc>
        <w:tc>
          <w:tcPr>
            <w:tcW w:w="1963" w:type="dxa"/>
          </w:tcPr>
          <w:p w14:paraId="5311B7D6" w14:textId="18BF059A" w:rsidR="00674AC5" w:rsidRPr="004C31CC" w:rsidRDefault="004C31CC" w:rsidP="0014563D">
            <w:r w:rsidRPr="004C31CC">
              <w:t>COMMITTEE MEMBER</w:t>
            </w:r>
          </w:p>
        </w:tc>
        <w:tc>
          <w:tcPr>
            <w:tcW w:w="1010" w:type="dxa"/>
          </w:tcPr>
          <w:p w14:paraId="69C67A96" w14:textId="450C56B3" w:rsidR="00674AC5" w:rsidRPr="004C31CC" w:rsidRDefault="004C31CC" w:rsidP="0014563D">
            <w:r w:rsidRPr="004C31CC">
              <w:t>2010</w:t>
            </w:r>
          </w:p>
        </w:tc>
        <w:tc>
          <w:tcPr>
            <w:tcW w:w="1161" w:type="dxa"/>
          </w:tcPr>
          <w:p w14:paraId="7E59B144" w14:textId="27E94AC9" w:rsidR="00674AC5" w:rsidRPr="004C31CC" w:rsidRDefault="004C31CC" w:rsidP="0014563D">
            <w:r w:rsidRPr="004C31CC">
              <w:t>2010</w:t>
            </w:r>
          </w:p>
        </w:tc>
        <w:tc>
          <w:tcPr>
            <w:tcW w:w="1812" w:type="dxa"/>
          </w:tcPr>
          <w:p w14:paraId="51F289AB" w14:textId="7FB533F1" w:rsidR="00674AC5" w:rsidRPr="004C31CC" w:rsidRDefault="004C31CC" w:rsidP="0014563D">
            <w:r w:rsidRPr="004C31CC">
              <w:t>FAMILY MEDICINE</w:t>
            </w:r>
          </w:p>
        </w:tc>
      </w:tr>
      <w:tr w:rsidR="00674AC5" w:rsidRPr="005976A6" w14:paraId="048AE529" w14:textId="77777777" w:rsidTr="004C31CC">
        <w:trPr>
          <w:trHeight w:val="575"/>
        </w:trPr>
        <w:tc>
          <w:tcPr>
            <w:tcW w:w="3093" w:type="dxa"/>
          </w:tcPr>
          <w:p w14:paraId="0DAF20F7" w14:textId="27E3D5D7" w:rsidR="00674AC5" w:rsidRPr="004C31CC" w:rsidRDefault="004C31CC" w:rsidP="0014563D">
            <w:r w:rsidRPr="004C31CC">
              <w:t>ASIA PACIFIC PRIMARY CARE RESEARCH CONFERENCE 2012</w:t>
            </w:r>
          </w:p>
        </w:tc>
        <w:tc>
          <w:tcPr>
            <w:tcW w:w="1963" w:type="dxa"/>
          </w:tcPr>
          <w:p w14:paraId="1290691E" w14:textId="319C42EB" w:rsidR="00674AC5" w:rsidRPr="004C31CC" w:rsidRDefault="004C31CC" w:rsidP="0014563D">
            <w:r w:rsidRPr="004C31CC">
              <w:t>SECRETARY</w:t>
            </w:r>
          </w:p>
        </w:tc>
        <w:tc>
          <w:tcPr>
            <w:tcW w:w="1010" w:type="dxa"/>
          </w:tcPr>
          <w:p w14:paraId="491D5F04" w14:textId="3CE1C5A1" w:rsidR="00674AC5" w:rsidRPr="004C31CC" w:rsidRDefault="004C31CC" w:rsidP="0014563D">
            <w:r w:rsidRPr="004C31CC">
              <w:t>2012</w:t>
            </w:r>
          </w:p>
        </w:tc>
        <w:tc>
          <w:tcPr>
            <w:tcW w:w="1161" w:type="dxa"/>
          </w:tcPr>
          <w:p w14:paraId="06D3025C" w14:textId="36C9D92F" w:rsidR="00674AC5" w:rsidRPr="004C31CC" w:rsidRDefault="004C31CC" w:rsidP="0014563D">
            <w:r w:rsidRPr="004C31CC">
              <w:t>2012</w:t>
            </w:r>
          </w:p>
        </w:tc>
        <w:tc>
          <w:tcPr>
            <w:tcW w:w="1812" w:type="dxa"/>
          </w:tcPr>
          <w:p w14:paraId="680E3818" w14:textId="1AAAAD4F" w:rsidR="00674AC5" w:rsidRPr="004C31CC" w:rsidRDefault="004C31CC" w:rsidP="0014563D">
            <w:r w:rsidRPr="004C31CC">
              <w:t>FAMILY MEDICINE</w:t>
            </w:r>
          </w:p>
        </w:tc>
      </w:tr>
      <w:tr w:rsidR="00CD4A4C" w:rsidRPr="005976A6" w14:paraId="7591DAE4" w14:textId="77777777" w:rsidTr="004C31CC">
        <w:trPr>
          <w:trHeight w:val="560"/>
        </w:trPr>
        <w:tc>
          <w:tcPr>
            <w:tcW w:w="3093" w:type="dxa"/>
          </w:tcPr>
          <w:p w14:paraId="2D616BB4" w14:textId="12021764" w:rsidR="00CD4A4C" w:rsidRPr="004C31CC" w:rsidRDefault="004C31CC" w:rsidP="0014563D">
            <w:r w:rsidRPr="004C31CC">
              <w:t>ASIA PACIFIC PRIMARY CARE RESEARCH CONFERENCE 2015</w:t>
            </w:r>
          </w:p>
        </w:tc>
        <w:tc>
          <w:tcPr>
            <w:tcW w:w="1963" w:type="dxa"/>
          </w:tcPr>
          <w:p w14:paraId="0D6DAEC9" w14:textId="09E09B9F" w:rsidR="00CD4A4C" w:rsidRPr="004C31CC" w:rsidRDefault="004C31CC" w:rsidP="001176E8">
            <w:r w:rsidRPr="004C31CC">
              <w:t>SECRETARY</w:t>
            </w:r>
          </w:p>
        </w:tc>
        <w:tc>
          <w:tcPr>
            <w:tcW w:w="1010" w:type="dxa"/>
          </w:tcPr>
          <w:p w14:paraId="43D7190E" w14:textId="3F643FAA" w:rsidR="00CD4A4C" w:rsidRPr="004C31CC" w:rsidRDefault="004C31CC" w:rsidP="0014563D">
            <w:r w:rsidRPr="004C31CC">
              <w:t>2015</w:t>
            </w:r>
          </w:p>
        </w:tc>
        <w:tc>
          <w:tcPr>
            <w:tcW w:w="1161" w:type="dxa"/>
          </w:tcPr>
          <w:p w14:paraId="2DE9053B" w14:textId="324FE1C1" w:rsidR="00CD4A4C" w:rsidRPr="004C31CC" w:rsidRDefault="004C31CC" w:rsidP="0014563D">
            <w:r w:rsidRPr="004C31CC">
              <w:t>2015</w:t>
            </w:r>
          </w:p>
        </w:tc>
        <w:tc>
          <w:tcPr>
            <w:tcW w:w="1812" w:type="dxa"/>
          </w:tcPr>
          <w:p w14:paraId="5F7A656C" w14:textId="562BD5E8" w:rsidR="00CD4A4C" w:rsidRPr="004C31CC" w:rsidRDefault="004C31CC" w:rsidP="0014563D">
            <w:r w:rsidRPr="004C31CC">
              <w:t>FAMILY MEDICINE</w:t>
            </w:r>
          </w:p>
        </w:tc>
      </w:tr>
      <w:tr w:rsidR="005C72DC" w:rsidRPr="005976A6" w14:paraId="1C97348B" w14:textId="77777777" w:rsidTr="004C31CC">
        <w:trPr>
          <w:trHeight w:val="560"/>
        </w:trPr>
        <w:tc>
          <w:tcPr>
            <w:tcW w:w="3093" w:type="dxa"/>
          </w:tcPr>
          <w:p w14:paraId="68C23431" w14:textId="06447AB5" w:rsidR="005C72DC" w:rsidRPr="004C31CC" w:rsidRDefault="004C31CC" w:rsidP="0014563D">
            <w:r w:rsidRPr="004C31CC">
              <w:t>DIPLOMA IN FAMILY MEDICINE</w:t>
            </w:r>
          </w:p>
        </w:tc>
        <w:tc>
          <w:tcPr>
            <w:tcW w:w="1963" w:type="dxa"/>
          </w:tcPr>
          <w:p w14:paraId="7D5932B5" w14:textId="2724E023" w:rsidR="005C72DC" w:rsidRPr="004C31CC" w:rsidRDefault="004C31CC" w:rsidP="004C31CC">
            <w:r w:rsidRPr="004C31CC">
              <w:t>@WOMEN’S HEALTH@ MODULE COORDINATOR</w:t>
            </w:r>
          </w:p>
        </w:tc>
        <w:tc>
          <w:tcPr>
            <w:tcW w:w="1010" w:type="dxa"/>
          </w:tcPr>
          <w:p w14:paraId="61FB5412" w14:textId="6F5C3EFB" w:rsidR="005C72DC" w:rsidRPr="004C31CC" w:rsidRDefault="004C31CC" w:rsidP="0014563D">
            <w:r w:rsidRPr="004C31CC">
              <w:t>2013</w:t>
            </w:r>
          </w:p>
        </w:tc>
        <w:tc>
          <w:tcPr>
            <w:tcW w:w="1161" w:type="dxa"/>
          </w:tcPr>
          <w:p w14:paraId="01D51C5F" w14:textId="69557CC5" w:rsidR="005C72DC" w:rsidRPr="004C31CC" w:rsidRDefault="004C31CC" w:rsidP="0014563D">
            <w:r w:rsidRPr="004C31CC">
              <w:t>201</w:t>
            </w:r>
            <w:r w:rsidR="000B0DB0">
              <w:t>5</w:t>
            </w:r>
          </w:p>
        </w:tc>
        <w:tc>
          <w:tcPr>
            <w:tcW w:w="1812" w:type="dxa"/>
          </w:tcPr>
          <w:p w14:paraId="67AE1637" w14:textId="20BB936F" w:rsidR="005C72DC" w:rsidRPr="004C31CC" w:rsidRDefault="004C31CC" w:rsidP="0014563D">
            <w:r w:rsidRPr="004C31CC">
              <w:t>FAMILY MEDICINE</w:t>
            </w:r>
          </w:p>
        </w:tc>
      </w:tr>
      <w:tr w:rsidR="005C72DC" w:rsidRPr="005976A6" w14:paraId="77569E49" w14:textId="77777777" w:rsidTr="004C31CC">
        <w:trPr>
          <w:trHeight w:val="560"/>
        </w:trPr>
        <w:tc>
          <w:tcPr>
            <w:tcW w:w="3093" w:type="dxa"/>
          </w:tcPr>
          <w:p w14:paraId="19FCDCDC" w14:textId="0185113F" w:rsidR="005C72DC" w:rsidRPr="004C31CC" w:rsidRDefault="004C31CC" w:rsidP="0014563D">
            <w:r w:rsidRPr="004C31CC">
              <w:t>ADVANCE TRAINING PROGRAMME</w:t>
            </w:r>
          </w:p>
        </w:tc>
        <w:tc>
          <w:tcPr>
            <w:tcW w:w="1963" w:type="dxa"/>
          </w:tcPr>
          <w:p w14:paraId="5FBC2803" w14:textId="77777777" w:rsidR="005C72DC" w:rsidRPr="004C31CC" w:rsidRDefault="004C31CC" w:rsidP="0014563D">
            <w:r w:rsidRPr="004C31CC">
              <w:t xml:space="preserve">RESEARCH </w:t>
            </w:r>
          </w:p>
          <w:p w14:paraId="14B1A26A" w14:textId="7D7EEC7B" w:rsidR="004C31CC" w:rsidRPr="004C31CC" w:rsidRDefault="004C31CC" w:rsidP="0014563D">
            <w:r w:rsidRPr="004C31CC">
              <w:t>FACILITATOR</w:t>
            </w:r>
          </w:p>
        </w:tc>
        <w:tc>
          <w:tcPr>
            <w:tcW w:w="1010" w:type="dxa"/>
          </w:tcPr>
          <w:p w14:paraId="7DB082B6" w14:textId="6DDA7680" w:rsidR="005C72DC" w:rsidRPr="004C31CC" w:rsidRDefault="004C31CC" w:rsidP="0014563D">
            <w:r w:rsidRPr="004C31CC">
              <w:t>2013</w:t>
            </w:r>
          </w:p>
        </w:tc>
        <w:tc>
          <w:tcPr>
            <w:tcW w:w="1161" w:type="dxa"/>
          </w:tcPr>
          <w:p w14:paraId="779387E2" w14:textId="040601FA" w:rsidR="005C72DC" w:rsidRPr="004C31CC" w:rsidRDefault="004C31CC" w:rsidP="0014563D">
            <w:r w:rsidRPr="004C31CC">
              <w:t>2015</w:t>
            </w:r>
          </w:p>
        </w:tc>
        <w:tc>
          <w:tcPr>
            <w:tcW w:w="1812" w:type="dxa"/>
          </w:tcPr>
          <w:p w14:paraId="71D0EE65" w14:textId="22B8B33F" w:rsidR="005C72DC" w:rsidRPr="004C31CC" w:rsidRDefault="004C31CC" w:rsidP="0014563D">
            <w:r w:rsidRPr="004C31CC">
              <w:t>FAMILY MEDICINE</w:t>
            </w:r>
          </w:p>
        </w:tc>
      </w:tr>
      <w:tr w:rsidR="0014563D" w:rsidRPr="00D970FF" w14:paraId="3E117E17" w14:textId="77777777" w:rsidTr="004C31CC">
        <w:trPr>
          <w:trHeight w:val="560"/>
        </w:trPr>
        <w:tc>
          <w:tcPr>
            <w:tcW w:w="3093" w:type="dxa"/>
          </w:tcPr>
          <w:p w14:paraId="4DDF8C6D" w14:textId="3EACDB71" w:rsidR="0014563D" w:rsidRPr="004C31CC" w:rsidRDefault="004C31CC" w:rsidP="0014563D">
            <w:r w:rsidRPr="004C31CC">
              <w:t>MASTER FAMILY MEDICINE, UPM</w:t>
            </w:r>
          </w:p>
        </w:tc>
        <w:tc>
          <w:tcPr>
            <w:tcW w:w="1963" w:type="dxa"/>
          </w:tcPr>
          <w:p w14:paraId="141B2032" w14:textId="69C7B61A" w:rsidR="0014563D" w:rsidRPr="004C31CC" w:rsidRDefault="004C31CC" w:rsidP="0014563D">
            <w:r w:rsidRPr="004C31CC">
              <w:t>MASTER PROGRAMME COORDINATOR</w:t>
            </w:r>
          </w:p>
        </w:tc>
        <w:tc>
          <w:tcPr>
            <w:tcW w:w="1010" w:type="dxa"/>
          </w:tcPr>
          <w:p w14:paraId="6FAED589" w14:textId="3C71AECD" w:rsidR="0014563D" w:rsidRPr="004C31CC" w:rsidRDefault="004C31CC" w:rsidP="0014563D">
            <w:r w:rsidRPr="004C31CC">
              <w:t>2010</w:t>
            </w:r>
          </w:p>
        </w:tc>
        <w:tc>
          <w:tcPr>
            <w:tcW w:w="1161" w:type="dxa"/>
          </w:tcPr>
          <w:p w14:paraId="2142CB87" w14:textId="704D2928" w:rsidR="0014563D" w:rsidRPr="004C31CC" w:rsidRDefault="004C31CC" w:rsidP="0014563D">
            <w:r w:rsidRPr="004C31CC">
              <w:t>2015</w:t>
            </w:r>
          </w:p>
        </w:tc>
        <w:tc>
          <w:tcPr>
            <w:tcW w:w="1812" w:type="dxa"/>
          </w:tcPr>
          <w:p w14:paraId="1A86BD1B" w14:textId="458C6667" w:rsidR="0014563D" w:rsidRPr="004C31CC" w:rsidRDefault="004C31CC" w:rsidP="0014563D">
            <w:r w:rsidRPr="004C31CC">
              <w:t>FAMILY MEDICINE</w:t>
            </w:r>
          </w:p>
        </w:tc>
      </w:tr>
      <w:tr w:rsidR="0084776A" w:rsidRPr="000B0DB0" w14:paraId="498E8021" w14:textId="77777777" w:rsidTr="004C31CC">
        <w:trPr>
          <w:trHeight w:val="560"/>
        </w:trPr>
        <w:tc>
          <w:tcPr>
            <w:tcW w:w="3093" w:type="dxa"/>
          </w:tcPr>
          <w:p w14:paraId="215071A6" w14:textId="2E143406" w:rsidR="0084776A" w:rsidRPr="000B0DB0" w:rsidRDefault="004C31CC" w:rsidP="0014563D">
            <w:r w:rsidRPr="000B0DB0">
              <w:t>REVIEWER</w:t>
            </w:r>
          </w:p>
        </w:tc>
        <w:tc>
          <w:tcPr>
            <w:tcW w:w="1963" w:type="dxa"/>
          </w:tcPr>
          <w:p w14:paraId="2624A6B4" w14:textId="652A7DCD" w:rsidR="0084776A" w:rsidRPr="000B0DB0" w:rsidRDefault="004C31CC" w:rsidP="0014563D">
            <w:r w:rsidRPr="000B0DB0">
              <w:t>MALAYSIAN JOURNAL OF FAMILY PHYSICIAN</w:t>
            </w:r>
          </w:p>
        </w:tc>
        <w:tc>
          <w:tcPr>
            <w:tcW w:w="1010" w:type="dxa"/>
          </w:tcPr>
          <w:p w14:paraId="671C001C" w14:textId="1424AC92" w:rsidR="0084776A" w:rsidRPr="000B0DB0" w:rsidRDefault="004C31CC" w:rsidP="0014563D">
            <w:r w:rsidRPr="000B0DB0">
              <w:t>2012</w:t>
            </w:r>
          </w:p>
        </w:tc>
        <w:tc>
          <w:tcPr>
            <w:tcW w:w="1161" w:type="dxa"/>
          </w:tcPr>
          <w:p w14:paraId="383D1F45" w14:textId="2D5D549A" w:rsidR="0084776A" w:rsidRPr="000B0DB0" w:rsidRDefault="004C31CC" w:rsidP="0014563D">
            <w:r w:rsidRPr="000B0DB0">
              <w:t>2015</w:t>
            </w:r>
          </w:p>
        </w:tc>
        <w:tc>
          <w:tcPr>
            <w:tcW w:w="1812" w:type="dxa"/>
          </w:tcPr>
          <w:p w14:paraId="1BE55F87" w14:textId="59CEBCFC" w:rsidR="0084776A" w:rsidRPr="000B0DB0" w:rsidRDefault="004C31CC" w:rsidP="0014563D">
            <w:r w:rsidRPr="000B0DB0">
              <w:t>FAMILY MEDICINE</w:t>
            </w:r>
          </w:p>
        </w:tc>
      </w:tr>
      <w:tr w:rsidR="000B0DB0" w:rsidRPr="000B0DB0" w14:paraId="362C5E7A" w14:textId="77777777" w:rsidTr="004C31CC">
        <w:trPr>
          <w:trHeight w:val="560"/>
        </w:trPr>
        <w:tc>
          <w:tcPr>
            <w:tcW w:w="3093" w:type="dxa"/>
          </w:tcPr>
          <w:p w14:paraId="50EF74F1" w14:textId="453D9AA1" w:rsidR="000B0DB0" w:rsidRPr="000B0DB0" w:rsidRDefault="000B0DB0" w:rsidP="0014563D">
            <w:r>
              <w:t>CLINICAL PRACTICE GUIDELINE”MANAGEMENT OF RHINOSINUSITIS”</w:t>
            </w:r>
          </w:p>
        </w:tc>
        <w:tc>
          <w:tcPr>
            <w:tcW w:w="1963" w:type="dxa"/>
          </w:tcPr>
          <w:p w14:paraId="0D663432" w14:textId="72C0889D" w:rsidR="000B0DB0" w:rsidRPr="000B0DB0" w:rsidRDefault="000B0DB0" w:rsidP="0014563D">
            <w:r>
              <w:t>REVIEW COMMITEE</w:t>
            </w:r>
          </w:p>
        </w:tc>
        <w:tc>
          <w:tcPr>
            <w:tcW w:w="1010" w:type="dxa"/>
          </w:tcPr>
          <w:p w14:paraId="24ED1232" w14:textId="6DFDF5CB" w:rsidR="000B0DB0" w:rsidRPr="000B0DB0" w:rsidRDefault="000B0DB0" w:rsidP="0014563D">
            <w:r>
              <w:t>2016</w:t>
            </w:r>
          </w:p>
        </w:tc>
        <w:tc>
          <w:tcPr>
            <w:tcW w:w="1161" w:type="dxa"/>
          </w:tcPr>
          <w:p w14:paraId="35DFCC33" w14:textId="54A56B4D" w:rsidR="000B0DB0" w:rsidRPr="000B0DB0" w:rsidRDefault="000B0DB0" w:rsidP="0014563D">
            <w:r>
              <w:t>2017</w:t>
            </w:r>
          </w:p>
        </w:tc>
        <w:tc>
          <w:tcPr>
            <w:tcW w:w="1812" w:type="dxa"/>
          </w:tcPr>
          <w:p w14:paraId="65A997AB" w14:textId="250B01DB" w:rsidR="000B0DB0" w:rsidRPr="000B0DB0" w:rsidRDefault="000B0DB0" w:rsidP="0014563D">
            <w:r>
              <w:t>FAMILY MEDICINE</w:t>
            </w:r>
          </w:p>
        </w:tc>
      </w:tr>
    </w:tbl>
    <w:p w14:paraId="70B15588" w14:textId="11005475" w:rsidR="000B45F4" w:rsidRPr="000B0DB0" w:rsidRDefault="000B45F4"/>
    <w:p w14:paraId="54B4C539" w14:textId="77777777" w:rsidR="004C31CC" w:rsidRPr="005976A6" w:rsidRDefault="004C31C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843"/>
        <w:gridCol w:w="1701"/>
        <w:gridCol w:w="1276"/>
      </w:tblGrid>
      <w:tr w:rsidR="000B45F4" w:rsidRPr="005976A6" w14:paraId="38BED96D" w14:textId="77777777" w:rsidTr="004C31CC">
        <w:tc>
          <w:tcPr>
            <w:tcW w:w="9039" w:type="dxa"/>
            <w:gridSpan w:val="5"/>
            <w:shd w:val="clear" w:color="auto" w:fill="CCFFCC"/>
          </w:tcPr>
          <w:p w14:paraId="5E2B2888" w14:textId="26EB2DE6" w:rsidR="000B45F4" w:rsidRPr="005976A6" w:rsidRDefault="00E65BF3" w:rsidP="003C55B1">
            <w:r>
              <w:rPr>
                <w:b/>
              </w:rPr>
              <w:t>D</w:t>
            </w:r>
            <w:r w:rsidR="000B45F4" w:rsidRPr="00994978">
              <w:rPr>
                <w:b/>
              </w:rPr>
              <w:t xml:space="preserve">. PEKERJAAN </w:t>
            </w:r>
            <w:r w:rsidR="000B45F4" w:rsidRPr="00994978">
              <w:rPr>
                <w:b/>
                <w:i/>
                <w:sz w:val="18"/>
                <w:szCs w:val="18"/>
              </w:rPr>
              <w:t>(Employment)</w:t>
            </w:r>
          </w:p>
        </w:tc>
      </w:tr>
      <w:tr w:rsidR="002E6306" w:rsidRPr="00994978" w14:paraId="607693D0" w14:textId="77777777" w:rsidTr="008579E7">
        <w:trPr>
          <w:trHeight w:val="412"/>
        </w:trPr>
        <w:tc>
          <w:tcPr>
            <w:tcW w:w="2235" w:type="dxa"/>
            <w:shd w:val="clear" w:color="auto" w:fill="auto"/>
          </w:tcPr>
          <w:p w14:paraId="0CA7F348" w14:textId="77777777" w:rsidR="000B45F4" w:rsidRPr="00994978" w:rsidRDefault="000B45F4" w:rsidP="003C55B1">
            <w:pPr>
              <w:rPr>
                <w:i/>
                <w:sz w:val="18"/>
                <w:szCs w:val="18"/>
              </w:rPr>
            </w:pPr>
            <w:proofErr w:type="spellStart"/>
            <w:r w:rsidRPr="00994978">
              <w:rPr>
                <w:sz w:val="18"/>
                <w:szCs w:val="18"/>
              </w:rPr>
              <w:t>Majikan</w:t>
            </w:r>
            <w:proofErr w:type="spellEnd"/>
            <w:r w:rsidRPr="00994978">
              <w:rPr>
                <w:i/>
                <w:sz w:val="18"/>
                <w:szCs w:val="18"/>
              </w:rPr>
              <w:t xml:space="preserve"> / Employer</w:t>
            </w:r>
          </w:p>
        </w:tc>
        <w:tc>
          <w:tcPr>
            <w:tcW w:w="1984" w:type="dxa"/>
            <w:shd w:val="clear" w:color="auto" w:fill="auto"/>
          </w:tcPr>
          <w:p w14:paraId="222CCBFA" w14:textId="77777777" w:rsidR="000B45F4" w:rsidRPr="00994978" w:rsidRDefault="000B45F4" w:rsidP="003C55B1">
            <w:pPr>
              <w:rPr>
                <w:i/>
                <w:sz w:val="18"/>
                <w:szCs w:val="18"/>
              </w:rPr>
            </w:pPr>
            <w:proofErr w:type="spellStart"/>
            <w:r w:rsidRPr="00994978">
              <w:rPr>
                <w:sz w:val="18"/>
                <w:szCs w:val="18"/>
              </w:rPr>
              <w:t>Jawatan</w:t>
            </w:r>
            <w:proofErr w:type="spellEnd"/>
            <w:r w:rsidRPr="00994978">
              <w:rPr>
                <w:i/>
                <w:sz w:val="18"/>
                <w:szCs w:val="18"/>
              </w:rPr>
              <w:t xml:space="preserve"> / Designation</w:t>
            </w:r>
          </w:p>
        </w:tc>
        <w:tc>
          <w:tcPr>
            <w:tcW w:w="1843" w:type="dxa"/>
            <w:shd w:val="clear" w:color="auto" w:fill="auto"/>
          </w:tcPr>
          <w:p w14:paraId="2B99FFDA" w14:textId="77777777" w:rsidR="000B45F4" w:rsidRPr="00994978" w:rsidRDefault="000B45F4" w:rsidP="003C55B1">
            <w:pPr>
              <w:rPr>
                <w:i/>
                <w:sz w:val="18"/>
                <w:szCs w:val="18"/>
              </w:rPr>
            </w:pPr>
            <w:proofErr w:type="spellStart"/>
            <w:r w:rsidRPr="00994978">
              <w:rPr>
                <w:sz w:val="18"/>
                <w:szCs w:val="18"/>
              </w:rPr>
              <w:t>Jabatan</w:t>
            </w:r>
            <w:proofErr w:type="spellEnd"/>
            <w:r w:rsidRPr="00994978">
              <w:rPr>
                <w:sz w:val="18"/>
                <w:szCs w:val="18"/>
              </w:rPr>
              <w:t xml:space="preserve"> /</w:t>
            </w:r>
            <w:r w:rsidRPr="00994978">
              <w:rPr>
                <w:i/>
                <w:sz w:val="18"/>
                <w:szCs w:val="18"/>
              </w:rPr>
              <w:t xml:space="preserve"> Department</w:t>
            </w:r>
          </w:p>
        </w:tc>
        <w:tc>
          <w:tcPr>
            <w:tcW w:w="1701" w:type="dxa"/>
            <w:shd w:val="clear" w:color="auto" w:fill="auto"/>
          </w:tcPr>
          <w:p w14:paraId="4DF9135B" w14:textId="77777777" w:rsidR="000B45F4" w:rsidRPr="00994978" w:rsidRDefault="000B45F4" w:rsidP="003C55B1">
            <w:pPr>
              <w:rPr>
                <w:i/>
                <w:sz w:val="18"/>
                <w:szCs w:val="18"/>
              </w:rPr>
            </w:pPr>
            <w:proofErr w:type="spellStart"/>
            <w:r w:rsidRPr="00994978">
              <w:rPr>
                <w:sz w:val="18"/>
                <w:szCs w:val="18"/>
              </w:rPr>
              <w:t>Tarikh</w:t>
            </w:r>
            <w:proofErr w:type="spellEnd"/>
            <w:r w:rsidRPr="00994978">
              <w:rPr>
                <w:sz w:val="18"/>
                <w:szCs w:val="18"/>
              </w:rPr>
              <w:t xml:space="preserve"> </w:t>
            </w:r>
            <w:proofErr w:type="spellStart"/>
            <w:r w:rsidRPr="00994978">
              <w:rPr>
                <w:sz w:val="18"/>
                <w:szCs w:val="18"/>
              </w:rPr>
              <w:t>lantikan</w:t>
            </w:r>
            <w:proofErr w:type="spellEnd"/>
            <w:r w:rsidRPr="00994978">
              <w:rPr>
                <w:sz w:val="18"/>
                <w:szCs w:val="18"/>
              </w:rPr>
              <w:t xml:space="preserve"> / </w:t>
            </w:r>
            <w:r w:rsidRPr="00994978">
              <w:rPr>
                <w:i/>
                <w:sz w:val="18"/>
                <w:szCs w:val="18"/>
              </w:rPr>
              <w:t>Start Date</w:t>
            </w:r>
          </w:p>
        </w:tc>
        <w:tc>
          <w:tcPr>
            <w:tcW w:w="1276" w:type="dxa"/>
            <w:shd w:val="clear" w:color="auto" w:fill="auto"/>
          </w:tcPr>
          <w:p w14:paraId="676856A2" w14:textId="77777777" w:rsidR="000B45F4" w:rsidRPr="00994978" w:rsidRDefault="000B45F4" w:rsidP="00994978">
            <w:pPr>
              <w:ind w:right="33"/>
              <w:rPr>
                <w:sz w:val="18"/>
                <w:szCs w:val="18"/>
              </w:rPr>
            </w:pPr>
            <w:proofErr w:type="spellStart"/>
            <w:r w:rsidRPr="00994978">
              <w:rPr>
                <w:sz w:val="18"/>
                <w:szCs w:val="18"/>
              </w:rPr>
              <w:t>Tarikh</w:t>
            </w:r>
            <w:proofErr w:type="spellEnd"/>
            <w:r w:rsidRPr="00994978">
              <w:rPr>
                <w:sz w:val="18"/>
                <w:szCs w:val="18"/>
              </w:rPr>
              <w:t xml:space="preserve"> </w:t>
            </w:r>
            <w:proofErr w:type="spellStart"/>
            <w:r w:rsidRPr="00994978">
              <w:rPr>
                <w:sz w:val="18"/>
                <w:szCs w:val="18"/>
              </w:rPr>
              <w:t>tamat</w:t>
            </w:r>
            <w:proofErr w:type="spellEnd"/>
            <w:r w:rsidRPr="00994978">
              <w:rPr>
                <w:sz w:val="18"/>
                <w:szCs w:val="18"/>
              </w:rPr>
              <w:t xml:space="preserve"> / </w:t>
            </w:r>
          </w:p>
          <w:p w14:paraId="28D0771E" w14:textId="77777777" w:rsidR="000B45F4" w:rsidRPr="00994978" w:rsidRDefault="000B45F4" w:rsidP="00994978">
            <w:pPr>
              <w:ind w:right="-219"/>
              <w:rPr>
                <w:i/>
                <w:sz w:val="18"/>
                <w:szCs w:val="18"/>
              </w:rPr>
            </w:pPr>
            <w:r w:rsidRPr="00994978">
              <w:rPr>
                <w:i/>
                <w:sz w:val="18"/>
                <w:szCs w:val="18"/>
              </w:rPr>
              <w:t>Date Ended</w:t>
            </w:r>
          </w:p>
        </w:tc>
      </w:tr>
      <w:tr w:rsidR="00E65BF3" w:rsidRPr="002231A4" w14:paraId="4471012F" w14:textId="77777777" w:rsidTr="002C4D64">
        <w:trPr>
          <w:trHeight w:val="560"/>
        </w:trPr>
        <w:tc>
          <w:tcPr>
            <w:tcW w:w="2235" w:type="dxa"/>
          </w:tcPr>
          <w:p w14:paraId="18FDBABE" w14:textId="77777777" w:rsidR="00E65BF3" w:rsidRPr="002231A4" w:rsidRDefault="00E65BF3" w:rsidP="00E65BF3">
            <w:pPr>
              <w:rPr>
                <w:sz w:val="18"/>
                <w:szCs w:val="18"/>
              </w:rPr>
            </w:pPr>
            <w:proofErr w:type="spellStart"/>
            <w:r w:rsidRPr="002231A4">
              <w:rPr>
                <w:sz w:val="18"/>
                <w:szCs w:val="18"/>
              </w:rPr>
              <w:t>Universiti</w:t>
            </w:r>
            <w:proofErr w:type="spellEnd"/>
            <w:r w:rsidRPr="002231A4">
              <w:rPr>
                <w:sz w:val="18"/>
                <w:szCs w:val="18"/>
              </w:rPr>
              <w:t xml:space="preserve"> Putra Malaysia </w:t>
            </w:r>
          </w:p>
        </w:tc>
        <w:tc>
          <w:tcPr>
            <w:tcW w:w="1984" w:type="dxa"/>
          </w:tcPr>
          <w:p w14:paraId="58F1D7AD" w14:textId="77777777" w:rsidR="00E65BF3" w:rsidRPr="002231A4" w:rsidRDefault="00E65BF3" w:rsidP="00E65BF3">
            <w:pPr>
              <w:rPr>
                <w:sz w:val="18"/>
                <w:szCs w:val="18"/>
              </w:rPr>
            </w:pPr>
            <w:r w:rsidRPr="002231A4">
              <w:rPr>
                <w:sz w:val="18"/>
                <w:szCs w:val="18"/>
              </w:rPr>
              <w:t>Senior Medical Lecturer DU54</w:t>
            </w:r>
          </w:p>
        </w:tc>
        <w:tc>
          <w:tcPr>
            <w:tcW w:w="1843" w:type="dxa"/>
          </w:tcPr>
          <w:p w14:paraId="50EBDAB8" w14:textId="77777777" w:rsidR="00E65BF3" w:rsidRPr="002231A4" w:rsidRDefault="00E65BF3" w:rsidP="00E65BF3">
            <w:pPr>
              <w:rPr>
                <w:sz w:val="18"/>
                <w:szCs w:val="18"/>
              </w:rPr>
            </w:pPr>
            <w:r w:rsidRPr="002231A4">
              <w:rPr>
                <w:sz w:val="18"/>
                <w:szCs w:val="18"/>
              </w:rPr>
              <w:t xml:space="preserve">Department of Family Medicine </w:t>
            </w:r>
          </w:p>
        </w:tc>
        <w:tc>
          <w:tcPr>
            <w:tcW w:w="1701" w:type="dxa"/>
          </w:tcPr>
          <w:p w14:paraId="03329AA4" w14:textId="1A79F5EE" w:rsidR="00E65BF3" w:rsidRPr="002231A4" w:rsidRDefault="008579E7" w:rsidP="00E6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  <w:r w:rsidR="00E65BF3" w:rsidRPr="002231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763383B" w14:textId="5A153FEE" w:rsidR="00E65BF3" w:rsidRPr="002231A4" w:rsidRDefault="004C31CC" w:rsidP="00E6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NOW</w:t>
            </w:r>
          </w:p>
        </w:tc>
      </w:tr>
      <w:tr w:rsidR="002E6306" w:rsidRPr="002231A4" w14:paraId="523E2072" w14:textId="77777777" w:rsidTr="002C4D64">
        <w:trPr>
          <w:trHeight w:val="560"/>
        </w:trPr>
        <w:tc>
          <w:tcPr>
            <w:tcW w:w="2235" w:type="dxa"/>
          </w:tcPr>
          <w:p w14:paraId="074433A9" w14:textId="77777777" w:rsidR="002E6306" w:rsidRPr="002231A4" w:rsidRDefault="002E6306" w:rsidP="002E6306">
            <w:pPr>
              <w:rPr>
                <w:sz w:val="18"/>
                <w:szCs w:val="18"/>
              </w:rPr>
            </w:pPr>
            <w:proofErr w:type="spellStart"/>
            <w:r w:rsidRPr="002231A4">
              <w:rPr>
                <w:sz w:val="18"/>
                <w:szCs w:val="18"/>
              </w:rPr>
              <w:t>Universiti</w:t>
            </w:r>
            <w:proofErr w:type="spellEnd"/>
            <w:r w:rsidRPr="002231A4">
              <w:rPr>
                <w:sz w:val="18"/>
                <w:szCs w:val="18"/>
              </w:rPr>
              <w:t xml:space="preserve"> Putra Malaysia</w:t>
            </w:r>
          </w:p>
        </w:tc>
        <w:tc>
          <w:tcPr>
            <w:tcW w:w="1984" w:type="dxa"/>
          </w:tcPr>
          <w:p w14:paraId="5E7E96B6" w14:textId="720FCCB2" w:rsidR="002E6306" w:rsidRPr="002231A4" w:rsidRDefault="004C31CC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FAMILY MEDICINE COORDINATOR</w:t>
            </w:r>
          </w:p>
        </w:tc>
        <w:tc>
          <w:tcPr>
            <w:tcW w:w="1843" w:type="dxa"/>
          </w:tcPr>
          <w:p w14:paraId="3968A66D" w14:textId="6350ABBD" w:rsidR="002E6306" w:rsidRPr="002231A4" w:rsidRDefault="004C31CC" w:rsidP="002E6306">
            <w:pPr>
              <w:rPr>
                <w:sz w:val="18"/>
                <w:szCs w:val="18"/>
              </w:rPr>
            </w:pPr>
            <w:r w:rsidRPr="002231A4">
              <w:rPr>
                <w:rFonts w:cs="Arial"/>
                <w:sz w:val="18"/>
                <w:szCs w:val="18"/>
              </w:rPr>
              <w:t>Department of Family Medicine</w:t>
            </w:r>
          </w:p>
        </w:tc>
        <w:tc>
          <w:tcPr>
            <w:tcW w:w="1701" w:type="dxa"/>
          </w:tcPr>
          <w:p w14:paraId="7EC5630F" w14:textId="38A66EAF" w:rsidR="002E6306" w:rsidRPr="002231A4" w:rsidRDefault="004C31CC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14:paraId="757630E1" w14:textId="2D242B63" w:rsidR="002E6306" w:rsidRPr="002231A4" w:rsidRDefault="004C31CC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2E6306" w:rsidRPr="002231A4" w14:paraId="34D8F23E" w14:textId="77777777" w:rsidTr="002C4D64">
        <w:trPr>
          <w:trHeight w:val="560"/>
        </w:trPr>
        <w:tc>
          <w:tcPr>
            <w:tcW w:w="2235" w:type="dxa"/>
          </w:tcPr>
          <w:p w14:paraId="346FA73B" w14:textId="2ADDA09E" w:rsidR="002E6306" w:rsidRPr="002231A4" w:rsidRDefault="004C31CC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MINISTRY OF HEALTH</w:t>
            </w:r>
          </w:p>
        </w:tc>
        <w:tc>
          <w:tcPr>
            <w:tcW w:w="1984" w:type="dxa"/>
          </w:tcPr>
          <w:p w14:paraId="3A6F58E7" w14:textId="0DC49AEE" w:rsidR="002E6306" w:rsidRPr="002231A4" w:rsidRDefault="004C31CC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FAMILY MEDICINE SPECIALIST</w:t>
            </w:r>
          </w:p>
        </w:tc>
        <w:tc>
          <w:tcPr>
            <w:tcW w:w="1843" w:type="dxa"/>
          </w:tcPr>
          <w:p w14:paraId="3E6BEF9E" w14:textId="77777777" w:rsidR="002E6306" w:rsidRDefault="004C31CC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KK ALOR GAJAH,</w:t>
            </w:r>
          </w:p>
          <w:p w14:paraId="3B3CF36E" w14:textId="77777777" w:rsidR="004C31CC" w:rsidRDefault="004C31CC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KK DURIAN TUNGGAL </w:t>
            </w:r>
          </w:p>
          <w:p w14:paraId="5CB260EB" w14:textId="4A5D0047" w:rsidR="008579E7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ALOR GAJAH MELAKA</w:t>
            </w:r>
          </w:p>
        </w:tc>
        <w:tc>
          <w:tcPr>
            <w:tcW w:w="1701" w:type="dxa"/>
          </w:tcPr>
          <w:p w14:paraId="423D10C1" w14:textId="153EE9E4" w:rsidR="002E6306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2006</w:t>
            </w:r>
          </w:p>
        </w:tc>
        <w:tc>
          <w:tcPr>
            <w:tcW w:w="1276" w:type="dxa"/>
          </w:tcPr>
          <w:p w14:paraId="3BB89FD8" w14:textId="4DB719D8" w:rsidR="002E6306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2009</w:t>
            </w:r>
          </w:p>
        </w:tc>
      </w:tr>
      <w:tr w:rsidR="002E6306" w:rsidRPr="002231A4" w14:paraId="36E0ECB5" w14:textId="77777777" w:rsidTr="002C4D64">
        <w:trPr>
          <w:trHeight w:val="560"/>
        </w:trPr>
        <w:tc>
          <w:tcPr>
            <w:tcW w:w="2235" w:type="dxa"/>
          </w:tcPr>
          <w:p w14:paraId="01D20706" w14:textId="75C91EC8" w:rsidR="002E6306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MALAYA MEDICAL CENTRE</w:t>
            </w:r>
          </w:p>
        </w:tc>
        <w:tc>
          <w:tcPr>
            <w:tcW w:w="1984" w:type="dxa"/>
          </w:tcPr>
          <w:p w14:paraId="71642421" w14:textId="5CFBE155" w:rsidR="002E6306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 TRAINEE MEDICAL OFFICER</w:t>
            </w:r>
          </w:p>
        </w:tc>
        <w:tc>
          <w:tcPr>
            <w:tcW w:w="1843" w:type="dxa"/>
          </w:tcPr>
          <w:p w14:paraId="29CAF39D" w14:textId="6520091F" w:rsidR="002E6306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RUKA</w:t>
            </w:r>
          </w:p>
        </w:tc>
        <w:tc>
          <w:tcPr>
            <w:tcW w:w="1701" w:type="dxa"/>
          </w:tcPr>
          <w:p w14:paraId="69F08E8C" w14:textId="5F5767BD" w:rsidR="002E6306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2002</w:t>
            </w:r>
          </w:p>
        </w:tc>
        <w:tc>
          <w:tcPr>
            <w:tcW w:w="1276" w:type="dxa"/>
          </w:tcPr>
          <w:p w14:paraId="4C9979C2" w14:textId="5EC741A5" w:rsidR="002E6306" w:rsidRPr="002231A4" w:rsidRDefault="008579E7" w:rsidP="002E63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2006</w:t>
            </w:r>
          </w:p>
        </w:tc>
      </w:tr>
      <w:tr w:rsidR="002E6306" w:rsidRPr="002231A4" w14:paraId="718E40D5" w14:textId="77777777" w:rsidTr="002C4D64">
        <w:trPr>
          <w:trHeight w:val="560"/>
        </w:trPr>
        <w:tc>
          <w:tcPr>
            <w:tcW w:w="2235" w:type="dxa"/>
          </w:tcPr>
          <w:p w14:paraId="6DE59E70" w14:textId="799321E7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MINISTRY OF HEALTH</w:t>
            </w:r>
          </w:p>
        </w:tc>
        <w:tc>
          <w:tcPr>
            <w:tcW w:w="1984" w:type="dxa"/>
          </w:tcPr>
          <w:p w14:paraId="1CFC21DB" w14:textId="1C93FEBA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OFFICER</w:t>
            </w:r>
          </w:p>
        </w:tc>
        <w:tc>
          <w:tcPr>
            <w:tcW w:w="1843" w:type="dxa"/>
          </w:tcPr>
          <w:p w14:paraId="0FAB8915" w14:textId="2E9C6BB2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OUTPATIENT, GH MELAKA</w:t>
            </w:r>
          </w:p>
        </w:tc>
        <w:tc>
          <w:tcPr>
            <w:tcW w:w="1701" w:type="dxa"/>
          </w:tcPr>
          <w:p w14:paraId="42B698C9" w14:textId="7AC2E996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276" w:type="dxa"/>
          </w:tcPr>
          <w:p w14:paraId="72102CA9" w14:textId="00724B28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</w:tr>
      <w:tr w:rsidR="002E6306" w:rsidRPr="002231A4" w14:paraId="0DA3ED26" w14:textId="77777777" w:rsidTr="002C4D64">
        <w:trPr>
          <w:trHeight w:val="560"/>
        </w:trPr>
        <w:tc>
          <w:tcPr>
            <w:tcW w:w="2235" w:type="dxa"/>
          </w:tcPr>
          <w:p w14:paraId="795A2BE1" w14:textId="00D962E6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OF HEALTH</w:t>
            </w:r>
          </w:p>
        </w:tc>
        <w:tc>
          <w:tcPr>
            <w:tcW w:w="1984" w:type="dxa"/>
          </w:tcPr>
          <w:p w14:paraId="1352445D" w14:textId="53D82FFA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OFFICER</w:t>
            </w:r>
          </w:p>
        </w:tc>
        <w:tc>
          <w:tcPr>
            <w:tcW w:w="1843" w:type="dxa"/>
          </w:tcPr>
          <w:p w14:paraId="56154D5F" w14:textId="69A941DB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O&amp;G HOSITAL MELAKA</w:t>
            </w:r>
          </w:p>
        </w:tc>
        <w:tc>
          <w:tcPr>
            <w:tcW w:w="1701" w:type="dxa"/>
          </w:tcPr>
          <w:p w14:paraId="0A460816" w14:textId="0A49DAA5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276" w:type="dxa"/>
          </w:tcPr>
          <w:p w14:paraId="3BB0EDEA" w14:textId="6DAD1683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</w:tr>
      <w:tr w:rsidR="002E6306" w:rsidRPr="002231A4" w14:paraId="022549A4" w14:textId="77777777" w:rsidTr="002C4D64">
        <w:trPr>
          <w:trHeight w:val="560"/>
        </w:trPr>
        <w:tc>
          <w:tcPr>
            <w:tcW w:w="2235" w:type="dxa"/>
          </w:tcPr>
          <w:p w14:paraId="64CD74B0" w14:textId="4D5A3D93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OF HEALTH</w:t>
            </w:r>
          </w:p>
        </w:tc>
        <w:tc>
          <w:tcPr>
            <w:tcW w:w="1984" w:type="dxa"/>
          </w:tcPr>
          <w:p w14:paraId="39027262" w14:textId="793681F7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OFFICER</w:t>
            </w:r>
          </w:p>
        </w:tc>
        <w:tc>
          <w:tcPr>
            <w:tcW w:w="1843" w:type="dxa"/>
          </w:tcPr>
          <w:p w14:paraId="2DEAE967" w14:textId="67E504EA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SEREMBAN</w:t>
            </w:r>
          </w:p>
        </w:tc>
        <w:tc>
          <w:tcPr>
            <w:tcW w:w="1701" w:type="dxa"/>
          </w:tcPr>
          <w:p w14:paraId="2808D90E" w14:textId="28818D4E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</w:tc>
        <w:tc>
          <w:tcPr>
            <w:tcW w:w="1276" w:type="dxa"/>
          </w:tcPr>
          <w:p w14:paraId="767BB03F" w14:textId="1E12DD05" w:rsidR="002E6306" w:rsidRPr="002231A4" w:rsidRDefault="008579E7" w:rsidP="002E6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</w:tr>
    </w:tbl>
    <w:p w14:paraId="6B86C9A7" w14:textId="4809D869" w:rsidR="00076EBC" w:rsidRDefault="00076EBC"/>
    <w:p w14:paraId="3CC016C0" w14:textId="3C6C0FDB" w:rsidR="008579E7" w:rsidRDefault="008579E7"/>
    <w:p w14:paraId="18A90C58" w14:textId="63AA96AB" w:rsidR="008579E7" w:rsidRDefault="008579E7"/>
    <w:p w14:paraId="22631B8E" w14:textId="06BAB41A" w:rsidR="008579E7" w:rsidRDefault="008579E7"/>
    <w:p w14:paraId="439C0F94" w14:textId="77C9EB7F" w:rsidR="008579E7" w:rsidRDefault="008579E7"/>
    <w:p w14:paraId="185C57D5" w14:textId="3582E7C0" w:rsidR="008579E7" w:rsidRDefault="008579E7"/>
    <w:p w14:paraId="7A017A54" w14:textId="77777777" w:rsidR="008579E7" w:rsidRPr="005976A6" w:rsidRDefault="008579E7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71"/>
        <w:gridCol w:w="1771"/>
        <w:gridCol w:w="1771"/>
        <w:gridCol w:w="1806"/>
      </w:tblGrid>
      <w:tr w:rsidR="00D4261A" w:rsidRPr="005976A6" w14:paraId="02F5F472" w14:textId="77777777" w:rsidTr="004A39E0">
        <w:tc>
          <w:tcPr>
            <w:tcW w:w="9070" w:type="dxa"/>
            <w:gridSpan w:val="5"/>
            <w:shd w:val="clear" w:color="auto" w:fill="CCFFCC"/>
          </w:tcPr>
          <w:p w14:paraId="2CF30AE6" w14:textId="1334DCE4" w:rsidR="00D4261A" w:rsidRPr="005976A6" w:rsidRDefault="002231A4" w:rsidP="00855880">
            <w:r>
              <w:rPr>
                <w:b/>
              </w:rPr>
              <w:t>E</w:t>
            </w:r>
            <w:r w:rsidR="00C34ED7" w:rsidRPr="00994978">
              <w:rPr>
                <w:b/>
              </w:rPr>
              <w:t xml:space="preserve">. </w:t>
            </w:r>
            <w:r w:rsidR="00D4261A" w:rsidRPr="00994978">
              <w:rPr>
                <w:b/>
              </w:rPr>
              <w:t>ANUGERAH DAN HADIAH</w:t>
            </w:r>
            <w:r w:rsidR="00D4261A" w:rsidRPr="005976A6">
              <w:t xml:space="preserve"> </w:t>
            </w:r>
            <w:r w:rsidR="00D4261A" w:rsidRPr="00994978">
              <w:rPr>
                <w:i/>
                <w:sz w:val="18"/>
                <w:szCs w:val="18"/>
              </w:rPr>
              <w:t>(</w:t>
            </w:r>
            <w:proofErr w:type="spellStart"/>
            <w:r w:rsidR="003C55B1" w:rsidRPr="00994978">
              <w:rPr>
                <w:i/>
                <w:sz w:val="18"/>
                <w:szCs w:val="18"/>
              </w:rPr>
              <w:t>Honours</w:t>
            </w:r>
            <w:proofErr w:type="spellEnd"/>
            <w:r w:rsidR="003C55B1" w:rsidRPr="00994978">
              <w:rPr>
                <w:i/>
                <w:sz w:val="18"/>
                <w:szCs w:val="18"/>
              </w:rPr>
              <w:t xml:space="preserve"> and </w:t>
            </w:r>
            <w:r w:rsidR="00D4261A" w:rsidRPr="00994978">
              <w:rPr>
                <w:i/>
                <w:sz w:val="18"/>
                <w:szCs w:val="18"/>
              </w:rPr>
              <w:t>Awards)</w:t>
            </w:r>
          </w:p>
        </w:tc>
      </w:tr>
      <w:tr w:rsidR="00D4261A" w:rsidRPr="002231A4" w14:paraId="6AB98D98" w14:textId="77777777" w:rsidTr="004A39E0">
        <w:tc>
          <w:tcPr>
            <w:tcW w:w="1951" w:type="dxa"/>
            <w:shd w:val="clear" w:color="auto" w:fill="auto"/>
          </w:tcPr>
          <w:p w14:paraId="30AF798E" w14:textId="77777777" w:rsidR="00D4261A" w:rsidRPr="002231A4" w:rsidRDefault="005976A6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Name of awards</w:t>
            </w:r>
          </w:p>
        </w:tc>
        <w:tc>
          <w:tcPr>
            <w:tcW w:w="1771" w:type="dxa"/>
            <w:shd w:val="clear" w:color="auto" w:fill="auto"/>
          </w:tcPr>
          <w:p w14:paraId="56D702A5" w14:textId="77777777" w:rsidR="00D4261A" w:rsidRPr="002231A4" w:rsidRDefault="00D4261A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771" w:type="dxa"/>
            <w:shd w:val="clear" w:color="auto" w:fill="auto"/>
          </w:tcPr>
          <w:p w14:paraId="118D5E6B" w14:textId="77777777" w:rsidR="00D4261A" w:rsidRPr="002231A4" w:rsidRDefault="00D4261A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Award Authority</w:t>
            </w:r>
          </w:p>
        </w:tc>
        <w:tc>
          <w:tcPr>
            <w:tcW w:w="1771" w:type="dxa"/>
            <w:shd w:val="clear" w:color="auto" w:fill="auto"/>
          </w:tcPr>
          <w:p w14:paraId="776BE69D" w14:textId="77777777" w:rsidR="00D4261A" w:rsidRPr="002231A4" w:rsidRDefault="00D4261A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Award Type</w:t>
            </w:r>
          </w:p>
        </w:tc>
        <w:tc>
          <w:tcPr>
            <w:tcW w:w="1806" w:type="dxa"/>
            <w:shd w:val="clear" w:color="auto" w:fill="auto"/>
          </w:tcPr>
          <w:p w14:paraId="017B1AA3" w14:textId="77777777" w:rsidR="00D4261A" w:rsidRPr="002231A4" w:rsidRDefault="00D4261A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Year</w:t>
            </w:r>
          </w:p>
        </w:tc>
      </w:tr>
      <w:tr w:rsidR="00DE7981" w:rsidRPr="002231A4" w14:paraId="6C4D78E3" w14:textId="77777777" w:rsidTr="004A39E0">
        <w:tc>
          <w:tcPr>
            <w:tcW w:w="1951" w:type="dxa"/>
            <w:shd w:val="clear" w:color="auto" w:fill="auto"/>
          </w:tcPr>
          <w:p w14:paraId="6B79EAC4" w14:textId="77777777" w:rsidR="00DE7981" w:rsidRPr="002231A4" w:rsidRDefault="00DE7981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Academic Awards</w:t>
            </w:r>
          </w:p>
        </w:tc>
        <w:tc>
          <w:tcPr>
            <w:tcW w:w="1771" w:type="dxa"/>
            <w:shd w:val="clear" w:color="auto" w:fill="auto"/>
          </w:tcPr>
          <w:p w14:paraId="3F3051BF" w14:textId="4C51EC23" w:rsidR="00DE7981" w:rsidRPr="002231A4" w:rsidRDefault="00DE7981" w:rsidP="00DE7981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3BBCDFA2" w14:textId="19A43A01" w:rsidR="00DE7981" w:rsidRPr="002231A4" w:rsidRDefault="00DE7981" w:rsidP="00DE7981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57DC1C1F" w14:textId="296EC5BA" w:rsidR="00DE7981" w:rsidRPr="002231A4" w:rsidRDefault="00DE7981" w:rsidP="00DE7981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14:paraId="322FBC09" w14:textId="1BD73090" w:rsidR="00DE7981" w:rsidRPr="002231A4" w:rsidRDefault="00DE7981" w:rsidP="00DE7981">
            <w:pPr>
              <w:rPr>
                <w:sz w:val="16"/>
                <w:szCs w:val="16"/>
              </w:rPr>
            </w:pPr>
          </w:p>
        </w:tc>
      </w:tr>
      <w:tr w:rsidR="00D4261A" w:rsidRPr="002231A4" w14:paraId="2B308483" w14:textId="77777777" w:rsidTr="004A39E0">
        <w:tc>
          <w:tcPr>
            <w:tcW w:w="1951" w:type="dxa"/>
            <w:shd w:val="clear" w:color="auto" w:fill="auto"/>
          </w:tcPr>
          <w:p w14:paraId="73239193" w14:textId="77777777" w:rsidR="00D4261A" w:rsidRPr="002231A4" w:rsidRDefault="00D4261A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Non-Academic Awards</w:t>
            </w:r>
          </w:p>
          <w:p w14:paraId="3694B102" w14:textId="77777777" w:rsidR="00EC1B64" w:rsidRPr="002231A4" w:rsidRDefault="00EC1B64">
            <w:pPr>
              <w:rPr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01577644" w14:textId="5B4FE967" w:rsidR="00D4261A" w:rsidRPr="002231A4" w:rsidRDefault="00D4261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1360CEB2" w14:textId="139F24B5" w:rsidR="00D4261A" w:rsidRPr="002231A4" w:rsidRDefault="00D4261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03E63ACA" w14:textId="167B4F55" w:rsidR="00D4261A" w:rsidRPr="002231A4" w:rsidRDefault="00D4261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14:paraId="326A183C" w14:textId="37CEE02F" w:rsidR="00D4261A" w:rsidRPr="002231A4" w:rsidRDefault="00D4261A">
            <w:pPr>
              <w:rPr>
                <w:sz w:val="16"/>
                <w:szCs w:val="16"/>
              </w:rPr>
            </w:pPr>
          </w:p>
        </w:tc>
      </w:tr>
      <w:tr w:rsidR="0043566C" w:rsidRPr="002231A4" w14:paraId="7EAB70D7" w14:textId="77777777" w:rsidTr="004A39E0">
        <w:tc>
          <w:tcPr>
            <w:tcW w:w="1951" w:type="dxa"/>
            <w:shd w:val="clear" w:color="auto" w:fill="auto"/>
          </w:tcPr>
          <w:p w14:paraId="7F585517" w14:textId="77777777" w:rsidR="0043566C" w:rsidRPr="002231A4" w:rsidRDefault="0043566C">
            <w:pPr>
              <w:rPr>
                <w:i/>
                <w:sz w:val="16"/>
                <w:szCs w:val="16"/>
              </w:rPr>
            </w:pPr>
            <w:r w:rsidRPr="002231A4">
              <w:rPr>
                <w:i/>
                <w:sz w:val="16"/>
                <w:szCs w:val="16"/>
              </w:rPr>
              <w:t>Awards of Merit</w:t>
            </w:r>
          </w:p>
          <w:p w14:paraId="7AC53E16" w14:textId="77777777" w:rsidR="0043566C" w:rsidRPr="002231A4" w:rsidRDefault="0043566C">
            <w:pPr>
              <w:rPr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7BEBDBC8" w14:textId="63037AFB" w:rsidR="0043566C" w:rsidRPr="002231A4" w:rsidRDefault="0043566C" w:rsidP="00435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 of Excellence Service </w:t>
            </w:r>
          </w:p>
        </w:tc>
        <w:tc>
          <w:tcPr>
            <w:tcW w:w="1771" w:type="dxa"/>
            <w:shd w:val="clear" w:color="auto" w:fill="auto"/>
          </w:tcPr>
          <w:p w14:paraId="225B895C" w14:textId="7691C226" w:rsidR="0043566C" w:rsidRPr="002231A4" w:rsidRDefault="008579E7" w:rsidP="0040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Melaka Health </w:t>
            </w:r>
            <w:proofErr w:type="spellStart"/>
            <w:r>
              <w:rPr>
                <w:sz w:val="16"/>
                <w:szCs w:val="16"/>
              </w:rPr>
              <w:t>Deaprtment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2CB15215" w14:textId="33FABEA0" w:rsidR="0043566C" w:rsidRPr="002231A4" w:rsidRDefault="008579E7" w:rsidP="0040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JKN</w:t>
            </w:r>
          </w:p>
        </w:tc>
        <w:tc>
          <w:tcPr>
            <w:tcW w:w="1806" w:type="dxa"/>
            <w:shd w:val="clear" w:color="auto" w:fill="auto"/>
          </w:tcPr>
          <w:p w14:paraId="29A6CA4B" w14:textId="03AC591A" w:rsidR="0043566C" w:rsidRPr="002231A4" w:rsidRDefault="008579E7" w:rsidP="0040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F0238B" w:rsidRPr="002231A4" w14:paraId="6A4638F4" w14:textId="77777777" w:rsidTr="004A39E0">
        <w:tc>
          <w:tcPr>
            <w:tcW w:w="1951" w:type="dxa"/>
            <w:shd w:val="clear" w:color="auto" w:fill="auto"/>
          </w:tcPr>
          <w:p w14:paraId="401CAC2B" w14:textId="77777777" w:rsidR="00F0238B" w:rsidRPr="002231A4" w:rsidRDefault="00F0238B">
            <w:pPr>
              <w:rPr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2705CA16" w14:textId="4688649B" w:rsidR="00F0238B" w:rsidRDefault="00F0238B" w:rsidP="00435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 of Excellence Service </w:t>
            </w:r>
          </w:p>
        </w:tc>
        <w:tc>
          <w:tcPr>
            <w:tcW w:w="1771" w:type="dxa"/>
            <w:shd w:val="clear" w:color="auto" w:fill="auto"/>
          </w:tcPr>
          <w:p w14:paraId="24267567" w14:textId="79887B67" w:rsidR="00F0238B" w:rsidRPr="002231A4" w:rsidRDefault="00F0238B" w:rsidP="004010A7">
            <w:pPr>
              <w:rPr>
                <w:sz w:val="16"/>
                <w:szCs w:val="16"/>
              </w:rPr>
            </w:pPr>
            <w:proofErr w:type="spellStart"/>
            <w:r w:rsidRPr="002231A4">
              <w:rPr>
                <w:sz w:val="16"/>
                <w:szCs w:val="16"/>
              </w:rPr>
              <w:t>Universiti</w:t>
            </w:r>
            <w:proofErr w:type="spellEnd"/>
            <w:r w:rsidRPr="002231A4">
              <w:rPr>
                <w:sz w:val="16"/>
                <w:szCs w:val="16"/>
              </w:rPr>
              <w:t xml:space="preserve"> Putra Malaysia</w:t>
            </w:r>
          </w:p>
        </w:tc>
        <w:tc>
          <w:tcPr>
            <w:tcW w:w="1771" w:type="dxa"/>
            <w:shd w:val="clear" w:color="auto" w:fill="auto"/>
          </w:tcPr>
          <w:p w14:paraId="7272A7DD" w14:textId="03F30A3E" w:rsidR="00F0238B" w:rsidRPr="002231A4" w:rsidRDefault="00F0238B" w:rsidP="004010A7">
            <w:pPr>
              <w:rPr>
                <w:sz w:val="16"/>
                <w:szCs w:val="16"/>
              </w:rPr>
            </w:pPr>
            <w:r w:rsidRPr="002231A4">
              <w:rPr>
                <w:sz w:val="16"/>
                <w:szCs w:val="16"/>
              </w:rPr>
              <w:t>University</w:t>
            </w:r>
          </w:p>
        </w:tc>
        <w:tc>
          <w:tcPr>
            <w:tcW w:w="1806" w:type="dxa"/>
            <w:shd w:val="clear" w:color="auto" w:fill="auto"/>
          </w:tcPr>
          <w:p w14:paraId="339EB303" w14:textId="11BF852F" w:rsidR="00F0238B" w:rsidRPr="002231A4" w:rsidRDefault="00F0238B" w:rsidP="004010A7">
            <w:pPr>
              <w:rPr>
                <w:sz w:val="16"/>
                <w:szCs w:val="16"/>
              </w:rPr>
            </w:pPr>
            <w:r w:rsidRPr="002231A4">
              <w:rPr>
                <w:sz w:val="16"/>
                <w:szCs w:val="16"/>
              </w:rPr>
              <w:t>201</w:t>
            </w:r>
            <w:r w:rsidR="008579E7">
              <w:rPr>
                <w:sz w:val="16"/>
                <w:szCs w:val="16"/>
              </w:rPr>
              <w:t>1</w:t>
            </w:r>
          </w:p>
        </w:tc>
      </w:tr>
    </w:tbl>
    <w:p w14:paraId="033E8103" w14:textId="254E7A34" w:rsidR="00C4465B" w:rsidRDefault="00C4465B"/>
    <w:p w14:paraId="4EB2D60F" w14:textId="77777777" w:rsidR="008579E7" w:rsidRPr="005976A6" w:rsidRDefault="008579E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610"/>
      </w:tblGrid>
      <w:tr w:rsidR="00377BB9" w:rsidRPr="005976A6" w14:paraId="515C74AE" w14:textId="77777777" w:rsidTr="00AF54E9">
        <w:tc>
          <w:tcPr>
            <w:tcW w:w="9039" w:type="dxa"/>
            <w:gridSpan w:val="2"/>
            <w:shd w:val="clear" w:color="auto" w:fill="CCFFCC"/>
          </w:tcPr>
          <w:p w14:paraId="0FE7F987" w14:textId="308F7208" w:rsidR="00377BB9" w:rsidRPr="005976A6" w:rsidRDefault="002231A4" w:rsidP="00D50F59">
            <w:r>
              <w:rPr>
                <w:b/>
              </w:rPr>
              <w:t>F</w:t>
            </w:r>
            <w:r w:rsidR="00377BB9" w:rsidRPr="00994978">
              <w:rPr>
                <w:b/>
              </w:rPr>
              <w:t>. SENARAI PENERBITAN</w:t>
            </w:r>
            <w:r w:rsidR="004B1C7E" w:rsidRPr="00994978">
              <w:rPr>
                <w:b/>
              </w:rPr>
              <w:t xml:space="preserve"> (</w:t>
            </w:r>
            <w:proofErr w:type="spellStart"/>
            <w:r w:rsidR="004B1C7E" w:rsidRPr="00994978">
              <w:rPr>
                <w:b/>
              </w:rPr>
              <w:t>Sila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masukan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nama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pengarang</w:t>
            </w:r>
            <w:proofErr w:type="spellEnd"/>
            <w:r w:rsidR="004B1C7E" w:rsidRPr="00994978">
              <w:rPr>
                <w:b/>
              </w:rPr>
              <w:t xml:space="preserve">, </w:t>
            </w:r>
            <w:proofErr w:type="spellStart"/>
            <w:r w:rsidR="004B1C7E" w:rsidRPr="00994978">
              <w:rPr>
                <w:b/>
              </w:rPr>
              <w:t>tajuk</w:t>
            </w:r>
            <w:proofErr w:type="spellEnd"/>
            <w:r w:rsidR="004B1C7E" w:rsidRPr="00994978">
              <w:rPr>
                <w:b/>
              </w:rPr>
              <w:t xml:space="preserve">, </w:t>
            </w:r>
            <w:proofErr w:type="spellStart"/>
            <w:r w:rsidR="004B1C7E" w:rsidRPr="00994978">
              <w:rPr>
                <w:b/>
              </w:rPr>
              <w:t>nama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jurnal</w:t>
            </w:r>
            <w:proofErr w:type="spellEnd"/>
            <w:r w:rsidR="004B1C7E" w:rsidRPr="00994978">
              <w:rPr>
                <w:b/>
              </w:rPr>
              <w:t xml:space="preserve">, </w:t>
            </w:r>
            <w:proofErr w:type="spellStart"/>
            <w:r w:rsidR="004B1C7E" w:rsidRPr="00994978">
              <w:rPr>
                <w:b/>
              </w:rPr>
              <w:t>jilid</w:t>
            </w:r>
            <w:proofErr w:type="spellEnd"/>
            <w:r w:rsidR="004B1C7E" w:rsidRPr="00994978">
              <w:rPr>
                <w:b/>
              </w:rPr>
              <w:t xml:space="preserve">, </w:t>
            </w:r>
            <w:proofErr w:type="spellStart"/>
            <w:r w:rsidR="004B1C7E" w:rsidRPr="00994978">
              <w:rPr>
                <w:b/>
              </w:rPr>
              <w:t>muka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surat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dan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tahun</w:t>
            </w:r>
            <w:proofErr w:type="spellEnd"/>
            <w:r w:rsidR="004B1C7E" w:rsidRPr="00994978">
              <w:rPr>
                <w:b/>
              </w:rPr>
              <w:t xml:space="preserve"> </w:t>
            </w:r>
            <w:proofErr w:type="spellStart"/>
            <w:r w:rsidR="004B1C7E" w:rsidRPr="00994978">
              <w:rPr>
                <w:b/>
              </w:rPr>
              <w:t>diterbitkan</w:t>
            </w:r>
            <w:proofErr w:type="spellEnd"/>
            <w:r w:rsidR="004B1C7E" w:rsidRPr="00994978">
              <w:rPr>
                <w:b/>
              </w:rPr>
              <w:t>)</w:t>
            </w:r>
            <w:r w:rsidR="00377BB9" w:rsidRPr="00994978">
              <w:rPr>
                <w:b/>
              </w:rPr>
              <w:t xml:space="preserve"> </w:t>
            </w:r>
            <w:r w:rsidR="00377BB9" w:rsidRPr="00994978">
              <w:rPr>
                <w:i/>
                <w:sz w:val="18"/>
                <w:szCs w:val="18"/>
              </w:rPr>
              <w:t>(List of publications</w:t>
            </w:r>
            <w:r w:rsidR="004B1C7E" w:rsidRPr="00994978">
              <w:rPr>
                <w:i/>
                <w:sz w:val="18"/>
                <w:szCs w:val="18"/>
              </w:rPr>
              <w:t xml:space="preserve"> – author (s), title, journal, volume, page and year published</w:t>
            </w:r>
            <w:r w:rsidR="00377BB9" w:rsidRPr="00994978">
              <w:rPr>
                <w:i/>
                <w:sz w:val="18"/>
                <w:szCs w:val="18"/>
              </w:rPr>
              <w:t>)</w:t>
            </w:r>
          </w:p>
        </w:tc>
      </w:tr>
      <w:tr w:rsidR="004B1C7E" w:rsidRPr="005976A6" w14:paraId="5BCBF61B" w14:textId="77777777" w:rsidTr="00AF54E9">
        <w:trPr>
          <w:trHeight w:val="404"/>
        </w:trPr>
        <w:tc>
          <w:tcPr>
            <w:tcW w:w="2429" w:type="dxa"/>
            <w:shd w:val="clear" w:color="auto" w:fill="auto"/>
          </w:tcPr>
          <w:p w14:paraId="62F51060" w14:textId="77777777" w:rsidR="004B1C7E" w:rsidRPr="00994978" w:rsidRDefault="004B1C7E" w:rsidP="00D50F59">
            <w:pPr>
              <w:rPr>
                <w:i/>
                <w:sz w:val="16"/>
                <w:szCs w:val="16"/>
              </w:rPr>
            </w:pPr>
            <w:r w:rsidRPr="00994978">
              <w:rPr>
                <w:i/>
                <w:sz w:val="16"/>
                <w:szCs w:val="16"/>
              </w:rPr>
              <w:t>Journal</w:t>
            </w:r>
          </w:p>
        </w:tc>
        <w:tc>
          <w:tcPr>
            <w:tcW w:w="6610" w:type="dxa"/>
            <w:shd w:val="clear" w:color="auto" w:fill="auto"/>
          </w:tcPr>
          <w:p w14:paraId="3EB17624" w14:textId="37755FD6" w:rsidR="00A7220B" w:rsidRPr="006A6C04" w:rsidRDefault="006A6C04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t>Adibah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HAnim</w:t>
            </w:r>
            <w:proofErr w:type="spellEnd"/>
            <w:r w:rsidRPr="006A6C04">
              <w:rPr>
                <w:sz w:val="20"/>
                <w:szCs w:val="20"/>
              </w:rPr>
              <w:t xml:space="preserve"> Ismail, </w:t>
            </w:r>
            <w:proofErr w:type="spellStart"/>
            <w:r w:rsidRPr="006A6C04">
              <w:rPr>
                <w:sz w:val="20"/>
                <w:szCs w:val="20"/>
              </w:rPr>
              <w:t>Haryati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Hamzah</w:t>
            </w:r>
            <w:proofErr w:type="spellEnd"/>
            <w:r w:rsidRPr="006A6C04">
              <w:rPr>
                <w:sz w:val="20"/>
                <w:szCs w:val="20"/>
              </w:rPr>
              <w:t xml:space="preserve">,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b/>
                <w:sz w:val="20"/>
                <w:szCs w:val="20"/>
              </w:rPr>
              <w:t>Zarina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Ismail</w:t>
            </w:r>
            <w:r w:rsidRPr="006A6C04">
              <w:rPr>
                <w:sz w:val="20"/>
                <w:szCs w:val="20"/>
              </w:rPr>
              <w:t>. Glycemic Control among Insulin-Treated Type 2 Diabetes in Kelantan. International Medical Journal Vol. 23, No. 4, pp. 1 - 4 , August 2016</w:t>
            </w:r>
          </w:p>
          <w:p w14:paraId="7546404F" w14:textId="3B29691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t>Mehrnoosh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Akhtari-Zavare</w:t>
            </w:r>
            <w:proofErr w:type="spellEnd"/>
            <w:r w:rsidRPr="006A6C04">
              <w:rPr>
                <w:sz w:val="20"/>
                <w:szCs w:val="20"/>
              </w:rPr>
              <w:t xml:space="preserve">, </w:t>
            </w:r>
            <w:proofErr w:type="spellStart"/>
            <w:r w:rsidRPr="006A6C04">
              <w:rPr>
                <w:sz w:val="20"/>
                <w:szCs w:val="20"/>
              </w:rPr>
              <w:t>Latffah</w:t>
            </w:r>
            <w:proofErr w:type="spellEnd"/>
            <w:r w:rsidRPr="006A6C04">
              <w:rPr>
                <w:sz w:val="20"/>
                <w:szCs w:val="20"/>
              </w:rPr>
              <w:t xml:space="preserve"> A Latif, Muhamad </w:t>
            </w:r>
            <w:proofErr w:type="spellStart"/>
            <w:r w:rsidRPr="006A6C04">
              <w:rPr>
                <w:sz w:val="20"/>
                <w:szCs w:val="20"/>
              </w:rPr>
              <w:t>Hanafiah</w:t>
            </w:r>
            <w:proofErr w:type="spellEnd"/>
            <w:r w:rsidRPr="006A6C04">
              <w:rPr>
                <w:sz w:val="20"/>
                <w:szCs w:val="20"/>
              </w:rPr>
              <w:t xml:space="preserve"> J, </w:t>
            </w:r>
            <w:proofErr w:type="spellStart"/>
            <w:r w:rsidRPr="006A6C04">
              <w:rPr>
                <w:sz w:val="20"/>
                <w:szCs w:val="20"/>
              </w:rPr>
              <w:t>Salmiah</w:t>
            </w:r>
            <w:proofErr w:type="spellEnd"/>
            <w:r w:rsidRPr="006A6C04">
              <w:rPr>
                <w:sz w:val="20"/>
                <w:szCs w:val="20"/>
              </w:rPr>
              <w:t xml:space="preserve"> Md. Said,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b/>
                <w:sz w:val="20"/>
                <w:szCs w:val="20"/>
              </w:rPr>
              <w:t>Zarina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Ismail</w:t>
            </w:r>
            <w:r w:rsidRPr="006A6C04">
              <w:rPr>
                <w:sz w:val="20"/>
                <w:szCs w:val="20"/>
              </w:rPr>
              <w:t xml:space="preserve">. Predictors affecting breast self-examination practice among </w:t>
            </w:r>
            <w:proofErr w:type="spellStart"/>
            <w:r w:rsidRPr="006A6C04">
              <w:rPr>
                <w:sz w:val="20"/>
                <w:szCs w:val="20"/>
              </w:rPr>
              <w:t>Klang</w:t>
            </w:r>
            <w:proofErr w:type="spellEnd"/>
            <w:r w:rsidRPr="006A6C04">
              <w:rPr>
                <w:sz w:val="20"/>
                <w:szCs w:val="20"/>
              </w:rPr>
              <w:t xml:space="preserve"> Valley. J. Obstetric </w:t>
            </w:r>
            <w:proofErr w:type="spellStart"/>
            <w:r w:rsidRPr="006A6C04">
              <w:rPr>
                <w:sz w:val="20"/>
                <w:szCs w:val="20"/>
              </w:rPr>
              <w:t>Gynaecol</w:t>
            </w:r>
            <w:proofErr w:type="spellEnd"/>
            <w:r w:rsidRPr="006A6C04">
              <w:rPr>
                <w:sz w:val="20"/>
                <w:szCs w:val="20"/>
              </w:rPr>
              <w:t xml:space="preserve">. Research 2015. doi:10.1111/jog.12819 2. </w:t>
            </w:r>
          </w:p>
          <w:p w14:paraId="3236F503" w14:textId="7777777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t>Mehrnoosh</w:t>
            </w:r>
            <w:proofErr w:type="spellEnd"/>
            <w:r w:rsidRPr="006A6C04">
              <w:rPr>
                <w:sz w:val="20"/>
                <w:szCs w:val="20"/>
              </w:rPr>
              <w:t xml:space="preserve"> Akhtari‑Zavare1*, Muhamad </w:t>
            </w:r>
            <w:proofErr w:type="spellStart"/>
            <w:r w:rsidRPr="006A6C04">
              <w:rPr>
                <w:sz w:val="20"/>
                <w:szCs w:val="20"/>
              </w:rPr>
              <w:t>Hanafiah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Juni</w:t>
            </w:r>
            <w:proofErr w:type="spellEnd"/>
            <w:r w:rsidRPr="006A6C04">
              <w:rPr>
                <w:sz w:val="20"/>
                <w:szCs w:val="20"/>
              </w:rPr>
              <w:t xml:space="preserve">,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b/>
                <w:sz w:val="20"/>
                <w:szCs w:val="20"/>
              </w:rPr>
              <w:t>Zarina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Ismail</w:t>
            </w:r>
            <w:r w:rsidRPr="006A6C04">
              <w:rPr>
                <w:sz w:val="20"/>
                <w:szCs w:val="20"/>
              </w:rPr>
              <w:t xml:space="preserve">, </w:t>
            </w:r>
            <w:proofErr w:type="spellStart"/>
            <w:r w:rsidRPr="006A6C04">
              <w:rPr>
                <w:sz w:val="20"/>
                <w:szCs w:val="20"/>
              </w:rPr>
              <w:t>Salmiah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Md</w:t>
            </w:r>
            <w:proofErr w:type="spellEnd"/>
            <w:r w:rsidRPr="006A6C04">
              <w:rPr>
                <w:sz w:val="20"/>
                <w:szCs w:val="20"/>
              </w:rPr>
              <w:t xml:space="preserve"> Said and </w:t>
            </w:r>
            <w:proofErr w:type="spellStart"/>
            <w:r w:rsidRPr="006A6C04">
              <w:rPr>
                <w:sz w:val="20"/>
                <w:szCs w:val="20"/>
              </w:rPr>
              <w:t>Latiffah</w:t>
            </w:r>
            <w:proofErr w:type="spellEnd"/>
            <w:r w:rsidRPr="006A6C04">
              <w:rPr>
                <w:sz w:val="20"/>
                <w:szCs w:val="20"/>
              </w:rPr>
              <w:t xml:space="preserve"> A. </w:t>
            </w:r>
            <w:proofErr w:type="spellStart"/>
            <w:r w:rsidRPr="006A6C04">
              <w:rPr>
                <w:sz w:val="20"/>
                <w:szCs w:val="20"/>
              </w:rPr>
              <w:t>Latiff</w:t>
            </w:r>
            <w:proofErr w:type="spellEnd"/>
            <w:r w:rsidRPr="006A6C04">
              <w:rPr>
                <w:sz w:val="20"/>
                <w:szCs w:val="20"/>
              </w:rPr>
              <w:t xml:space="preserve">. Barriers to breast </w:t>
            </w:r>
            <w:proofErr w:type="spellStart"/>
            <w:r w:rsidRPr="006A6C04">
              <w:rPr>
                <w:sz w:val="20"/>
                <w:szCs w:val="20"/>
              </w:rPr>
              <w:t>selfexamination</w:t>
            </w:r>
            <w:proofErr w:type="spellEnd"/>
            <w:r w:rsidRPr="006A6C04">
              <w:rPr>
                <w:sz w:val="20"/>
                <w:szCs w:val="20"/>
              </w:rPr>
              <w:t xml:space="preserve"> practice among Malaysian female students: a cross sectional study. </w:t>
            </w:r>
            <w:proofErr w:type="spellStart"/>
            <w:r w:rsidRPr="006A6C04">
              <w:rPr>
                <w:sz w:val="20"/>
                <w:szCs w:val="20"/>
              </w:rPr>
              <w:t>SpringerPlus</w:t>
            </w:r>
            <w:proofErr w:type="spellEnd"/>
            <w:r w:rsidRPr="006A6C04">
              <w:rPr>
                <w:sz w:val="20"/>
                <w:szCs w:val="20"/>
              </w:rPr>
              <w:t xml:space="preserve"> (2015) 4:692. DOI 10.1186/s40064-0151491-8.  </w:t>
            </w:r>
          </w:p>
          <w:p w14:paraId="1BDA2212" w14:textId="7777777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A6C04">
              <w:rPr>
                <w:sz w:val="20"/>
                <w:szCs w:val="20"/>
              </w:rPr>
              <w:t>Siew-</w:t>
            </w:r>
            <w:proofErr w:type="spellStart"/>
            <w:r w:rsidRPr="006A6C04">
              <w:rPr>
                <w:sz w:val="20"/>
                <w:szCs w:val="20"/>
              </w:rPr>
              <w:t>Mooi</w:t>
            </w:r>
            <w:proofErr w:type="spellEnd"/>
            <w:r w:rsidRPr="006A6C04">
              <w:rPr>
                <w:sz w:val="20"/>
                <w:szCs w:val="20"/>
              </w:rPr>
              <w:t xml:space="preserve"> Ching, Yong-</w:t>
            </w:r>
            <w:proofErr w:type="spellStart"/>
            <w:r w:rsidRPr="006A6C04">
              <w:rPr>
                <w:sz w:val="20"/>
                <w:szCs w:val="20"/>
              </w:rPr>
              <w:t>Kek</w:t>
            </w:r>
            <w:proofErr w:type="spellEnd"/>
            <w:r w:rsidRPr="006A6C04">
              <w:rPr>
                <w:sz w:val="20"/>
                <w:szCs w:val="20"/>
              </w:rPr>
              <w:t xml:space="preserve"> Pang, David Price, Ai-</w:t>
            </w:r>
            <w:proofErr w:type="spellStart"/>
            <w:r w:rsidRPr="006A6C04">
              <w:rPr>
                <w:sz w:val="20"/>
                <w:szCs w:val="20"/>
              </w:rPr>
              <w:t>Theng</w:t>
            </w:r>
            <w:proofErr w:type="spellEnd"/>
            <w:r w:rsidRPr="006A6C04">
              <w:rPr>
                <w:sz w:val="20"/>
                <w:szCs w:val="20"/>
              </w:rPr>
              <w:t xml:space="preserve"> Cheong, Ping-</w:t>
            </w:r>
            <w:proofErr w:type="spellStart"/>
            <w:r w:rsidRPr="006A6C04">
              <w:rPr>
                <w:sz w:val="20"/>
                <w:szCs w:val="20"/>
              </w:rPr>
              <w:t>Yein</w:t>
            </w:r>
            <w:proofErr w:type="spellEnd"/>
            <w:r w:rsidRPr="006A6C04">
              <w:rPr>
                <w:sz w:val="20"/>
                <w:szCs w:val="20"/>
              </w:rPr>
              <w:t xml:space="preserve"> Lee, </w:t>
            </w:r>
            <w:r w:rsidRPr="006A6C04">
              <w:rPr>
                <w:b/>
                <w:sz w:val="20"/>
                <w:szCs w:val="20"/>
              </w:rPr>
              <w:t xml:space="preserve">Ismail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>,</w:t>
            </w:r>
            <w:r w:rsidRPr="006A6C04">
              <w:rPr>
                <w:sz w:val="20"/>
                <w:szCs w:val="20"/>
              </w:rPr>
              <w:t xml:space="preserve"> Hassan </w:t>
            </w:r>
            <w:proofErr w:type="spellStart"/>
            <w:r w:rsidRPr="006A6C04">
              <w:rPr>
                <w:sz w:val="20"/>
                <w:szCs w:val="20"/>
              </w:rPr>
              <w:t>Faezah</w:t>
            </w:r>
            <w:proofErr w:type="spellEnd"/>
            <w:r w:rsidRPr="006A6C04">
              <w:rPr>
                <w:sz w:val="20"/>
                <w:szCs w:val="20"/>
              </w:rPr>
              <w:t xml:space="preserve">, Ismail </w:t>
            </w:r>
            <w:proofErr w:type="spellStart"/>
            <w:r w:rsidRPr="006A6C04">
              <w:rPr>
                <w:sz w:val="20"/>
                <w:szCs w:val="20"/>
              </w:rPr>
              <w:t>Ruhaini</w:t>
            </w:r>
            <w:proofErr w:type="spellEnd"/>
            <w:r w:rsidRPr="006A6C04">
              <w:rPr>
                <w:sz w:val="20"/>
                <w:szCs w:val="20"/>
              </w:rPr>
              <w:t xml:space="preserve"> And </w:t>
            </w:r>
            <w:proofErr w:type="spellStart"/>
            <w:r w:rsidRPr="006A6C04">
              <w:rPr>
                <w:sz w:val="20"/>
                <w:szCs w:val="20"/>
              </w:rPr>
              <w:t>Yook</w:t>
            </w:r>
            <w:proofErr w:type="spellEnd"/>
            <w:r w:rsidRPr="006A6C04">
              <w:rPr>
                <w:sz w:val="20"/>
                <w:szCs w:val="20"/>
              </w:rPr>
              <w:t xml:space="preserve">-Chin Chia. Detection of airflow limitation using a handheld spirometer in a primary care setting. </w:t>
            </w:r>
            <w:proofErr w:type="spellStart"/>
            <w:r w:rsidRPr="006A6C04">
              <w:rPr>
                <w:sz w:val="20"/>
                <w:szCs w:val="20"/>
              </w:rPr>
              <w:t>Respirology</w:t>
            </w:r>
            <w:proofErr w:type="spellEnd"/>
            <w:r w:rsidRPr="006A6C04">
              <w:rPr>
                <w:sz w:val="20"/>
                <w:szCs w:val="20"/>
              </w:rPr>
              <w:t xml:space="preserve"> 2014. </w:t>
            </w:r>
            <w:proofErr w:type="spellStart"/>
            <w:r w:rsidRPr="006A6C04">
              <w:rPr>
                <w:sz w:val="20"/>
                <w:szCs w:val="20"/>
              </w:rPr>
              <w:t>doi</w:t>
            </w:r>
            <w:proofErr w:type="spellEnd"/>
            <w:r w:rsidRPr="006A6C04">
              <w:rPr>
                <w:sz w:val="20"/>
                <w:szCs w:val="20"/>
              </w:rPr>
              <w:t xml:space="preserve">: 10.1111/resp.12291 </w:t>
            </w:r>
          </w:p>
          <w:p w14:paraId="24B95CF8" w14:textId="7777777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ZI</w:t>
            </w:r>
            <w:r w:rsidRPr="006A6C04">
              <w:rPr>
                <w:sz w:val="20"/>
                <w:szCs w:val="20"/>
              </w:rPr>
              <w:t xml:space="preserve">, </w:t>
            </w:r>
            <w:proofErr w:type="spellStart"/>
            <w:r w:rsidRPr="006A6C04">
              <w:rPr>
                <w:sz w:val="20"/>
                <w:szCs w:val="20"/>
              </w:rPr>
              <w:t>Zaiton</w:t>
            </w:r>
            <w:proofErr w:type="spellEnd"/>
            <w:r w:rsidRPr="006A6C04">
              <w:rPr>
                <w:sz w:val="20"/>
                <w:szCs w:val="20"/>
              </w:rPr>
              <w:t xml:space="preserve"> A, </w:t>
            </w:r>
            <w:proofErr w:type="spellStart"/>
            <w:r w:rsidRPr="006A6C04">
              <w:rPr>
                <w:sz w:val="20"/>
                <w:szCs w:val="20"/>
              </w:rPr>
              <w:t>Faezah</w:t>
            </w:r>
            <w:proofErr w:type="spellEnd"/>
            <w:r w:rsidRPr="006A6C04">
              <w:rPr>
                <w:sz w:val="20"/>
                <w:szCs w:val="20"/>
              </w:rPr>
              <w:t xml:space="preserve"> H. Reactive Arthritis in tuberculosis. A case of </w:t>
            </w:r>
            <w:proofErr w:type="spellStart"/>
            <w:r w:rsidRPr="006A6C04">
              <w:rPr>
                <w:sz w:val="20"/>
                <w:szCs w:val="20"/>
              </w:rPr>
              <w:t>Poncet’s</w:t>
            </w:r>
            <w:proofErr w:type="spellEnd"/>
            <w:r w:rsidRPr="006A6C04">
              <w:rPr>
                <w:sz w:val="20"/>
                <w:szCs w:val="20"/>
              </w:rPr>
              <w:t xml:space="preserve"> Disease. Malaysian Family Physician 2013; 8(1): 24-7. 5. </w:t>
            </w:r>
          </w:p>
          <w:p w14:paraId="26466F36" w14:textId="7777777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t>Mehrnoosh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Akhtari-Zavare</w:t>
            </w:r>
            <w:proofErr w:type="spellEnd"/>
            <w:r w:rsidRPr="006A6C04">
              <w:rPr>
                <w:sz w:val="20"/>
                <w:szCs w:val="20"/>
              </w:rPr>
              <w:t xml:space="preserve">, Muhamad </w:t>
            </w:r>
            <w:proofErr w:type="spellStart"/>
            <w:r w:rsidRPr="006A6C04">
              <w:rPr>
                <w:sz w:val="20"/>
                <w:szCs w:val="20"/>
              </w:rPr>
              <w:t>Hanafiah</w:t>
            </w:r>
            <w:proofErr w:type="spellEnd"/>
            <w:r w:rsidRPr="006A6C04">
              <w:rPr>
                <w:sz w:val="20"/>
                <w:szCs w:val="20"/>
              </w:rPr>
              <w:t xml:space="preserve"> J, </w:t>
            </w:r>
            <w:proofErr w:type="spellStart"/>
            <w:r w:rsidRPr="006A6C04">
              <w:rPr>
                <w:sz w:val="20"/>
                <w:szCs w:val="20"/>
              </w:rPr>
              <w:t>Rosliza</w:t>
            </w:r>
            <w:proofErr w:type="spellEnd"/>
            <w:r w:rsidRPr="006A6C04">
              <w:rPr>
                <w:sz w:val="20"/>
                <w:szCs w:val="20"/>
              </w:rPr>
              <w:t xml:space="preserve"> Abdul </w:t>
            </w:r>
            <w:proofErr w:type="spellStart"/>
            <w:r w:rsidRPr="006A6C04">
              <w:rPr>
                <w:sz w:val="20"/>
                <w:szCs w:val="20"/>
              </w:rPr>
              <w:t>Manaf</w:t>
            </w:r>
            <w:proofErr w:type="spellEnd"/>
            <w:r w:rsidRPr="006A6C04">
              <w:rPr>
                <w:sz w:val="20"/>
                <w:szCs w:val="20"/>
              </w:rPr>
              <w:t xml:space="preserve">,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b/>
                <w:sz w:val="20"/>
                <w:szCs w:val="20"/>
              </w:rPr>
              <w:t>Zarina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A6C04">
              <w:rPr>
                <w:b/>
                <w:sz w:val="20"/>
                <w:szCs w:val="20"/>
              </w:rPr>
              <w:t>Ismail</w:t>
            </w:r>
            <w:r w:rsidRPr="006A6C04">
              <w:rPr>
                <w:sz w:val="20"/>
                <w:szCs w:val="20"/>
              </w:rPr>
              <w:t xml:space="preserve">  ,</w:t>
            </w:r>
            <w:proofErr w:type="gram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Salmiah</w:t>
            </w:r>
            <w:proofErr w:type="spellEnd"/>
            <w:r w:rsidRPr="006A6C04">
              <w:rPr>
                <w:sz w:val="20"/>
                <w:szCs w:val="20"/>
              </w:rPr>
              <w:t xml:space="preserve"> Md. Said. Beliefs and behavior of Malaysian Undergraduate Female students in a Public University </w:t>
            </w:r>
            <w:proofErr w:type="gramStart"/>
            <w:r w:rsidRPr="006A6C04">
              <w:rPr>
                <w:sz w:val="20"/>
                <w:szCs w:val="20"/>
              </w:rPr>
              <w:t>Toward</w:t>
            </w:r>
            <w:proofErr w:type="gramEnd"/>
            <w:r w:rsidRPr="006A6C04">
              <w:rPr>
                <w:sz w:val="20"/>
                <w:szCs w:val="20"/>
              </w:rPr>
              <w:t xml:space="preserve"> Breast Self-Examination Practice.  Asia Pacific Journal of Cancer Prevention 2013; 14: 57-61 </w:t>
            </w:r>
          </w:p>
          <w:p w14:paraId="53F7FE42" w14:textId="7777777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t>Chirk</w:t>
            </w:r>
            <w:proofErr w:type="spellEnd"/>
            <w:r w:rsidRPr="006A6C04">
              <w:rPr>
                <w:sz w:val="20"/>
                <w:szCs w:val="20"/>
              </w:rPr>
              <w:t>-Jenn Ng, Ping-</w:t>
            </w:r>
            <w:proofErr w:type="spellStart"/>
            <w:r w:rsidRPr="006A6C04">
              <w:rPr>
                <w:sz w:val="20"/>
                <w:szCs w:val="20"/>
              </w:rPr>
              <w:t>Yein</w:t>
            </w:r>
            <w:proofErr w:type="spellEnd"/>
            <w:r w:rsidRPr="006A6C04">
              <w:rPr>
                <w:sz w:val="20"/>
                <w:szCs w:val="20"/>
              </w:rPr>
              <w:t xml:space="preserve"> Lee, Yew-Kong Lee, Boon-How Chew, Julia P Engkasan3, </w:t>
            </w:r>
            <w:proofErr w:type="spellStart"/>
            <w:r w:rsidRPr="006A6C04">
              <w:rPr>
                <w:b/>
                <w:sz w:val="20"/>
                <w:szCs w:val="20"/>
              </w:rPr>
              <w:t>Zarina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-Ismail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sz w:val="20"/>
                <w:szCs w:val="20"/>
              </w:rPr>
              <w:t>, Nik-</w:t>
            </w:r>
            <w:proofErr w:type="spellStart"/>
            <w:r w:rsidRPr="006A6C04">
              <w:rPr>
                <w:sz w:val="20"/>
                <w:szCs w:val="20"/>
              </w:rPr>
              <w:t>Sherina</w:t>
            </w:r>
            <w:proofErr w:type="spellEnd"/>
            <w:r w:rsidRPr="006A6C04">
              <w:rPr>
                <w:sz w:val="20"/>
                <w:szCs w:val="20"/>
              </w:rPr>
              <w:t xml:space="preserve"> Hanafi and </w:t>
            </w:r>
            <w:proofErr w:type="spellStart"/>
            <w:r w:rsidRPr="006A6C04">
              <w:rPr>
                <w:sz w:val="20"/>
                <w:szCs w:val="20"/>
              </w:rPr>
              <w:t>SengFah</w:t>
            </w:r>
            <w:proofErr w:type="spellEnd"/>
            <w:r w:rsidRPr="006A6C04">
              <w:rPr>
                <w:sz w:val="20"/>
                <w:szCs w:val="20"/>
              </w:rPr>
              <w:t xml:space="preserve"> Tong. An overview of patient involvement in healthcare </w:t>
            </w:r>
            <w:proofErr w:type="spellStart"/>
            <w:r w:rsidRPr="006A6C04">
              <w:rPr>
                <w:sz w:val="20"/>
                <w:szCs w:val="20"/>
              </w:rPr>
              <w:t>decisionmaking</w:t>
            </w:r>
            <w:proofErr w:type="spellEnd"/>
            <w:r w:rsidRPr="006A6C04">
              <w:rPr>
                <w:sz w:val="20"/>
                <w:szCs w:val="20"/>
              </w:rPr>
              <w:t xml:space="preserve">: a situational analysis of the Malaysian context. BMC Health Services Research 2013; 13:408. http://www.biomedcentral.com/14726963/13/408 </w:t>
            </w:r>
          </w:p>
          <w:p w14:paraId="67230FF4" w14:textId="7777777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A6C04">
              <w:rPr>
                <w:sz w:val="20"/>
                <w:szCs w:val="20"/>
              </w:rPr>
              <w:t xml:space="preserve">Chew BH, </w:t>
            </w:r>
            <w:proofErr w:type="spellStart"/>
            <w:r w:rsidRPr="006A6C04">
              <w:rPr>
                <w:sz w:val="20"/>
                <w:szCs w:val="20"/>
              </w:rPr>
              <w:t>Ramli</w:t>
            </w:r>
            <w:proofErr w:type="spellEnd"/>
            <w:r w:rsidRPr="006A6C04">
              <w:rPr>
                <w:sz w:val="20"/>
                <w:szCs w:val="20"/>
              </w:rPr>
              <w:t xml:space="preserve"> As, Omar M, </w:t>
            </w:r>
            <w:r w:rsidRPr="006A6C04">
              <w:rPr>
                <w:b/>
                <w:sz w:val="20"/>
                <w:szCs w:val="20"/>
              </w:rPr>
              <w:t>Ismail IZ</w:t>
            </w:r>
            <w:r w:rsidRPr="006A6C04">
              <w:rPr>
                <w:sz w:val="20"/>
                <w:szCs w:val="20"/>
              </w:rPr>
              <w:t xml:space="preserve"> </w:t>
            </w:r>
            <w:proofErr w:type="gramStart"/>
            <w:r w:rsidRPr="006A6C04">
              <w:rPr>
                <w:sz w:val="20"/>
                <w:szCs w:val="20"/>
              </w:rPr>
              <w:t>A</w:t>
            </w:r>
            <w:proofErr w:type="gramEnd"/>
            <w:r w:rsidRPr="006A6C04">
              <w:rPr>
                <w:sz w:val="20"/>
                <w:szCs w:val="20"/>
              </w:rPr>
              <w:t xml:space="preserve"> preliminary study of job satisfaction and motivation among the Malaysian primary healthcare professionals. Malaysian Family Physician Journal 2013; Vol. 8 Issue 2, p15. </w:t>
            </w:r>
          </w:p>
          <w:p w14:paraId="021B2B86" w14:textId="77777777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t>Rosliza</w:t>
            </w:r>
            <w:proofErr w:type="spellEnd"/>
            <w:r w:rsidRPr="006A6C04">
              <w:rPr>
                <w:sz w:val="20"/>
                <w:szCs w:val="20"/>
              </w:rPr>
              <w:t xml:space="preserve"> Abdul </w:t>
            </w:r>
            <w:proofErr w:type="spellStart"/>
            <w:proofErr w:type="gramStart"/>
            <w:r w:rsidRPr="006A6C04">
              <w:rPr>
                <w:sz w:val="20"/>
                <w:szCs w:val="20"/>
              </w:rPr>
              <w:t>Manaf</w:t>
            </w:r>
            <w:proofErr w:type="spellEnd"/>
            <w:r w:rsidRPr="006A6C04">
              <w:rPr>
                <w:sz w:val="20"/>
                <w:szCs w:val="20"/>
              </w:rPr>
              <w:t xml:space="preserve"> ,</w:t>
            </w:r>
            <w:proofErr w:type="gram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b/>
                <w:sz w:val="20"/>
                <w:szCs w:val="20"/>
              </w:rPr>
              <w:t>Zarina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Ismail</w:t>
            </w:r>
            <w:r w:rsidRPr="006A6C04">
              <w:rPr>
                <w:sz w:val="20"/>
                <w:szCs w:val="20"/>
              </w:rPr>
              <w:t xml:space="preserve"> , </w:t>
            </w:r>
            <w:proofErr w:type="spellStart"/>
            <w:r w:rsidRPr="006A6C04">
              <w:rPr>
                <w:sz w:val="20"/>
                <w:szCs w:val="20"/>
              </w:rPr>
              <w:t>Latiffah</w:t>
            </w:r>
            <w:proofErr w:type="spellEnd"/>
            <w:r w:rsidRPr="006A6C04">
              <w:rPr>
                <w:sz w:val="20"/>
                <w:szCs w:val="20"/>
              </w:rPr>
              <w:t xml:space="preserve"> A. </w:t>
            </w:r>
            <w:proofErr w:type="spellStart"/>
            <w:r w:rsidRPr="006A6C04">
              <w:rPr>
                <w:sz w:val="20"/>
                <w:szCs w:val="20"/>
              </w:rPr>
              <w:t>Latiff</w:t>
            </w:r>
            <w:proofErr w:type="spellEnd"/>
            <w:r w:rsidRPr="006A6C04">
              <w:rPr>
                <w:sz w:val="20"/>
                <w:szCs w:val="20"/>
              </w:rPr>
              <w:t xml:space="preserve">. Contraceptive Use among Women with Chronic Medical Conditions and Factors Associated with Its Non-Use in Malaysia. Global Journal of Health Science; Vol. 4, No. 5; 2012. doi:10.5539/gjhs.v4n5p91 </w:t>
            </w:r>
          </w:p>
          <w:p w14:paraId="63864C3E" w14:textId="41DE2416" w:rsidR="008579E7" w:rsidRPr="006A6C04" w:rsidRDefault="008579E7" w:rsidP="006A6C0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lastRenderedPageBreak/>
              <w:t>Mehrnoosh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Akhtari-Zavare</w:t>
            </w:r>
            <w:proofErr w:type="spellEnd"/>
            <w:r w:rsidRPr="006A6C04">
              <w:rPr>
                <w:sz w:val="20"/>
                <w:szCs w:val="20"/>
              </w:rPr>
              <w:t xml:space="preserve">, Muhamad </w:t>
            </w:r>
            <w:proofErr w:type="spellStart"/>
            <w:r w:rsidRPr="006A6C04">
              <w:rPr>
                <w:sz w:val="20"/>
                <w:szCs w:val="20"/>
              </w:rPr>
              <w:t>Hanafiah</w:t>
            </w:r>
            <w:proofErr w:type="spellEnd"/>
            <w:r w:rsidRPr="006A6C04">
              <w:rPr>
                <w:sz w:val="20"/>
                <w:szCs w:val="20"/>
              </w:rPr>
              <w:t xml:space="preserve"> J, </w:t>
            </w:r>
            <w:proofErr w:type="spellStart"/>
            <w:r w:rsidRPr="006A6C04">
              <w:rPr>
                <w:sz w:val="20"/>
                <w:szCs w:val="20"/>
              </w:rPr>
              <w:t>Rosliza</w:t>
            </w:r>
            <w:proofErr w:type="spellEnd"/>
            <w:r w:rsidRPr="006A6C04">
              <w:rPr>
                <w:sz w:val="20"/>
                <w:szCs w:val="20"/>
              </w:rPr>
              <w:t xml:space="preserve"> Abdul </w:t>
            </w:r>
            <w:proofErr w:type="spellStart"/>
            <w:r w:rsidRPr="006A6C04">
              <w:rPr>
                <w:sz w:val="20"/>
                <w:szCs w:val="20"/>
              </w:rPr>
              <w:t>Manaf</w:t>
            </w:r>
            <w:proofErr w:type="spellEnd"/>
            <w:r w:rsidRPr="006A6C04">
              <w:rPr>
                <w:sz w:val="20"/>
                <w:szCs w:val="20"/>
              </w:rPr>
              <w:t xml:space="preserve">, </w:t>
            </w:r>
            <w:proofErr w:type="spellStart"/>
            <w:r w:rsidRPr="006A6C04">
              <w:rPr>
                <w:b/>
                <w:sz w:val="20"/>
                <w:szCs w:val="20"/>
              </w:rPr>
              <w:t>Irmi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b/>
                <w:sz w:val="20"/>
                <w:szCs w:val="20"/>
              </w:rPr>
              <w:t>Zarina</w:t>
            </w:r>
            <w:proofErr w:type="spellEnd"/>
            <w:r w:rsidRPr="006A6C0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A6C04">
              <w:rPr>
                <w:b/>
                <w:sz w:val="20"/>
                <w:szCs w:val="20"/>
              </w:rPr>
              <w:t>Ismai</w:t>
            </w:r>
            <w:r w:rsidRPr="006A6C04">
              <w:rPr>
                <w:sz w:val="20"/>
                <w:szCs w:val="20"/>
              </w:rPr>
              <w:t>l  ,</w:t>
            </w:r>
            <w:proofErr w:type="gram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Salmiah</w:t>
            </w:r>
            <w:proofErr w:type="spellEnd"/>
            <w:r w:rsidRPr="006A6C04">
              <w:rPr>
                <w:sz w:val="20"/>
                <w:szCs w:val="20"/>
              </w:rPr>
              <w:t xml:space="preserve"> Md. Said . Knowledge on breast cancer and practice of breast </w:t>
            </w:r>
            <w:proofErr w:type="spellStart"/>
            <w:r w:rsidRPr="006A6C04">
              <w:rPr>
                <w:sz w:val="20"/>
                <w:szCs w:val="20"/>
              </w:rPr>
              <w:t>self examination</w:t>
            </w:r>
            <w:proofErr w:type="spellEnd"/>
            <w:r w:rsidRPr="006A6C04">
              <w:rPr>
                <w:sz w:val="20"/>
                <w:szCs w:val="20"/>
              </w:rPr>
              <w:t xml:space="preserve"> among selected female university students in Malaysia. Medical and health science journal 2011;7: pp. 49-56 </w:t>
            </w:r>
          </w:p>
          <w:p w14:paraId="3227CA67" w14:textId="39602442" w:rsidR="008579E7" w:rsidRPr="006A6C04" w:rsidRDefault="008579E7" w:rsidP="00A7220B">
            <w:pPr>
              <w:ind w:left="45"/>
              <w:rPr>
                <w:sz w:val="20"/>
                <w:szCs w:val="20"/>
              </w:rPr>
            </w:pPr>
          </w:p>
          <w:p w14:paraId="58695418" w14:textId="77777777" w:rsidR="004B1C7E" w:rsidRPr="006A6C04" w:rsidRDefault="004B1C7E" w:rsidP="00D50F59">
            <w:pPr>
              <w:rPr>
                <w:sz w:val="20"/>
                <w:szCs w:val="20"/>
              </w:rPr>
            </w:pPr>
          </w:p>
        </w:tc>
      </w:tr>
      <w:tr w:rsidR="004B1C7E" w:rsidRPr="005976A6" w14:paraId="51DBE32D" w14:textId="77777777" w:rsidTr="00AF54E9">
        <w:tc>
          <w:tcPr>
            <w:tcW w:w="2429" w:type="dxa"/>
            <w:shd w:val="clear" w:color="auto" w:fill="auto"/>
          </w:tcPr>
          <w:p w14:paraId="3AAD5E66" w14:textId="3846E999" w:rsidR="004B1C7E" w:rsidRPr="00994978" w:rsidRDefault="004B1C7E" w:rsidP="00994978">
            <w:pPr>
              <w:spacing w:line="360" w:lineRule="auto"/>
              <w:rPr>
                <w:i/>
                <w:sz w:val="16"/>
                <w:szCs w:val="16"/>
              </w:rPr>
            </w:pPr>
            <w:r w:rsidRPr="00994978">
              <w:rPr>
                <w:i/>
                <w:sz w:val="16"/>
                <w:szCs w:val="16"/>
              </w:rPr>
              <w:lastRenderedPageBreak/>
              <w:t>Books/Monographs</w:t>
            </w:r>
          </w:p>
        </w:tc>
        <w:tc>
          <w:tcPr>
            <w:tcW w:w="6610" w:type="dxa"/>
            <w:shd w:val="clear" w:color="auto" w:fill="auto"/>
          </w:tcPr>
          <w:p w14:paraId="280B3ACF" w14:textId="5ECDE3E3" w:rsidR="00B45C16" w:rsidRPr="008579E7" w:rsidRDefault="00B45C16" w:rsidP="008579E7">
            <w:pPr>
              <w:rPr>
                <w:sz w:val="18"/>
                <w:szCs w:val="18"/>
                <w:lang w:eastAsia="en-MY"/>
              </w:rPr>
            </w:pPr>
          </w:p>
        </w:tc>
      </w:tr>
      <w:tr w:rsidR="004B1C7E" w:rsidRPr="005976A6" w14:paraId="04E0CB4A" w14:textId="77777777" w:rsidTr="00AF54E9">
        <w:tc>
          <w:tcPr>
            <w:tcW w:w="2429" w:type="dxa"/>
            <w:shd w:val="clear" w:color="auto" w:fill="auto"/>
          </w:tcPr>
          <w:p w14:paraId="7BA7163A" w14:textId="77777777" w:rsidR="004B1C7E" w:rsidRPr="00994978" w:rsidRDefault="004B1C7E" w:rsidP="00994978">
            <w:pPr>
              <w:spacing w:line="360" w:lineRule="auto"/>
              <w:rPr>
                <w:i/>
                <w:sz w:val="16"/>
                <w:szCs w:val="16"/>
              </w:rPr>
            </w:pPr>
            <w:r w:rsidRPr="00994978">
              <w:rPr>
                <w:i/>
                <w:sz w:val="16"/>
                <w:szCs w:val="16"/>
              </w:rPr>
              <w:t>Chapter in book</w:t>
            </w:r>
          </w:p>
        </w:tc>
        <w:tc>
          <w:tcPr>
            <w:tcW w:w="6610" w:type="dxa"/>
            <w:shd w:val="clear" w:color="auto" w:fill="auto"/>
          </w:tcPr>
          <w:p w14:paraId="788F3CDA" w14:textId="77777777" w:rsidR="000B0DB0" w:rsidRPr="000B0DB0" w:rsidRDefault="008579E7" w:rsidP="000B0DB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0B0DB0">
              <w:rPr>
                <w:sz w:val="18"/>
                <w:szCs w:val="18"/>
              </w:rPr>
              <w:t>Dr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Fuziah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Paimin</w:t>
            </w:r>
            <w:proofErr w:type="spellEnd"/>
            <w:r w:rsidRPr="000B0DB0">
              <w:rPr>
                <w:sz w:val="18"/>
                <w:szCs w:val="18"/>
              </w:rPr>
              <w:t xml:space="preserve">, </w:t>
            </w:r>
            <w:proofErr w:type="spellStart"/>
            <w:r w:rsidRPr="000B0DB0">
              <w:rPr>
                <w:sz w:val="18"/>
                <w:szCs w:val="18"/>
              </w:rPr>
              <w:t>Dr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Hasliza</w:t>
            </w:r>
            <w:proofErr w:type="spellEnd"/>
            <w:r w:rsidRPr="000B0DB0">
              <w:rPr>
                <w:sz w:val="18"/>
                <w:szCs w:val="18"/>
              </w:rPr>
              <w:t xml:space="preserve"> Hassan, </w:t>
            </w:r>
            <w:proofErr w:type="spellStart"/>
            <w:r w:rsidRPr="000B0DB0">
              <w:rPr>
                <w:sz w:val="18"/>
                <w:szCs w:val="18"/>
              </w:rPr>
              <w:t>Dr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Harmy</w:t>
            </w:r>
            <w:proofErr w:type="spellEnd"/>
            <w:r w:rsidRPr="000B0DB0">
              <w:rPr>
                <w:sz w:val="18"/>
                <w:szCs w:val="18"/>
              </w:rPr>
              <w:t xml:space="preserve"> bin Mohamed </w:t>
            </w:r>
            <w:proofErr w:type="spellStart"/>
            <w:r w:rsidRPr="000B0DB0">
              <w:rPr>
                <w:sz w:val="18"/>
                <w:szCs w:val="18"/>
              </w:rPr>
              <w:t>Yusoff</w:t>
            </w:r>
            <w:proofErr w:type="spellEnd"/>
            <w:r w:rsidRPr="000B0DB0">
              <w:rPr>
                <w:sz w:val="18"/>
                <w:szCs w:val="18"/>
              </w:rPr>
              <w:t xml:space="preserve">, </w:t>
            </w:r>
            <w:proofErr w:type="spellStart"/>
            <w:r w:rsidRPr="000B0DB0">
              <w:rPr>
                <w:sz w:val="18"/>
                <w:szCs w:val="18"/>
              </w:rPr>
              <w:t>Dr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Irmi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Zarina</w:t>
            </w:r>
            <w:proofErr w:type="spellEnd"/>
            <w:r w:rsidRPr="000B0DB0">
              <w:rPr>
                <w:sz w:val="18"/>
                <w:szCs w:val="18"/>
              </w:rPr>
              <w:t xml:space="preserve"> Ismail, </w:t>
            </w:r>
            <w:proofErr w:type="spellStart"/>
            <w:r w:rsidRPr="000B0DB0">
              <w:rPr>
                <w:sz w:val="18"/>
                <w:szCs w:val="18"/>
              </w:rPr>
              <w:t>Dr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Norhayati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Mohd</w:t>
            </w:r>
            <w:proofErr w:type="spellEnd"/>
            <w:r w:rsidRPr="000B0DB0">
              <w:rPr>
                <w:sz w:val="18"/>
                <w:szCs w:val="18"/>
              </w:rPr>
              <w:t xml:space="preserve"> Noor. Screening guidelines for primary care 2015. Accessed @ http://screeningguide.fms-malaysia.org/index.php/download-e-book/ 2. </w:t>
            </w:r>
          </w:p>
          <w:p w14:paraId="67897E2A" w14:textId="77777777" w:rsidR="000B0DB0" w:rsidRPr="000B0DB0" w:rsidRDefault="008579E7" w:rsidP="000B0DB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>Editor, A step by step guide to primary Care Research 2015. Publisher: Academy of</w:t>
            </w:r>
            <w:r w:rsidR="000B0DB0" w:rsidRPr="000B0DB0">
              <w:rPr>
                <w:sz w:val="18"/>
                <w:szCs w:val="18"/>
              </w:rPr>
              <w:t xml:space="preserve"> Family Physician, Malaysia. </w:t>
            </w:r>
          </w:p>
          <w:p w14:paraId="28E311EC" w14:textId="77777777" w:rsidR="000B0DB0" w:rsidRPr="000B0DB0" w:rsidRDefault="008579E7" w:rsidP="000B0DB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>Editor, Research handbook: A guide for novice researchers 2013. Publisher: Academy of Family</w:t>
            </w:r>
            <w:r w:rsidR="000B0DB0" w:rsidRPr="000B0DB0">
              <w:rPr>
                <w:sz w:val="18"/>
                <w:szCs w:val="18"/>
              </w:rPr>
              <w:t xml:space="preserve"> Physician, Malaysia  </w:t>
            </w:r>
          </w:p>
          <w:p w14:paraId="487EA1C7" w14:textId="77777777" w:rsidR="000B0DB0" w:rsidRPr="000B0DB0" w:rsidRDefault="008579E7" w:rsidP="000B0DB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 xml:space="preserve">CPG Breast Cancer (2nd edition) Publisher   : </w:t>
            </w:r>
            <w:r w:rsidR="000B0DB0" w:rsidRPr="000B0DB0">
              <w:rPr>
                <w:sz w:val="18"/>
                <w:szCs w:val="18"/>
              </w:rPr>
              <w:t xml:space="preserve">Ministry of Health, 2011     </w:t>
            </w:r>
          </w:p>
          <w:p w14:paraId="540CA9F4" w14:textId="7F5A5BBF" w:rsidR="00B45C16" w:rsidRPr="000B0DB0" w:rsidRDefault="008579E7" w:rsidP="000B0DB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0B0DB0">
              <w:rPr>
                <w:sz w:val="18"/>
                <w:szCs w:val="18"/>
              </w:rPr>
              <w:t>Modul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Pengajar</w:t>
            </w:r>
            <w:proofErr w:type="spellEnd"/>
            <w:r w:rsidRPr="000B0DB0">
              <w:rPr>
                <w:sz w:val="18"/>
                <w:szCs w:val="18"/>
              </w:rPr>
              <w:t xml:space="preserve"> Program </w:t>
            </w:r>
            <w:proofErr w:type="spellStart"/>
            <w:r w:rsidRPr="000B0DB0">
              <w:rPr>
                <w:sz w:val="18"/>
                <w:szCs w:val="18"/>
              </w:rPr>
              <w:t>Perancang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Keluarga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gramStart"/>
            <w:r w:rsidRPr="000B0DB0">
              <w:rPr>
                <w:sz w:val="18"/>
                <w:szCs w:val="18"/>
              </w:rPr>
              <w:t>Publisher :</w:t>
            </w:r>
            <w:proofErr w:type="gramEnd"/>
            <w:r w:rsidRPr="000B0DB0">
              <w:rPr>
                <w:sz w:val="18"/>
                <w:szCs w:val="18"/>
              </w:rPr>
              <w:t xml:space="preserve">  Ministry of Health Malaysia, 2009 6. </w:t>
            </w:r>
            <w:proofErr w:type="spellStart"/>
            <w:r w:rsidRPr="000B0DB0">
              <w:rPr>
                <w:sz w:val="18"/>
                <w:szCs w:val="18"/>
              </w:rPr>
              <w:t>Buku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Panduan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Kriteria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Kelayakan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Perubatan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dan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Soal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jawab</w:t>
            </w:r>
            <w:proofErr w:type="spellEnd"/>
            <w:r w:rsidRPr="000B0DB0">
              <w:rPr>
                <w:sz w:val="18"/>
                <w:szCs w:val="18"/>
              </w:rPr>
              <w:t xml:space="preserve">    </w:t>
            </w:r>
            <w:proofErr w:type="spellStart"/>
            <w:r w:rsidRPr="000B0DB0">
              <w:rPr>
                <w:sz w:val="18"/>
                <w:szCs w:val="18"/>
              </w:rPr>
              <w:t>Amalan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Penggunaan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Kaedah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Kontraseptif</w:t>
            </w:r>
            <w:proofErr w:type="spellEnd"/>
            <w:r w:rsidRPr="000B0DB0">
              <w:rPr>
                <w:sz w:val="18"/>
                <w:szCs w:val="18"/>
              </w:rPr>
              <w:t xml:space="preserve"> (a translated version of WHO Medical Eligibility Criteria and Selected Recommended Practice for Family Planning Guidebook, 2004) Publisher :   Ministry of Health Malaysia, 2006 </w:t>
            </w:r>
          </w:p>
        </w:tc>
      </w:tr>
      <w:tr w:rsidR="004B1C7E" w:rsidRPr="005976A6" w14:paraId="7CC5CAF1" w14:textId="77777777" w:rsidTr="00AF54E9">
        <w:tc>
          <w:tcPr>
            <w:tcW w:w="2429" w:type="dxa"/>
            <w:shd w:val="clear" w:color="auto" w:fill="auto"/>
          </w:tcPr>
          <w:p w14:paraId="3EE37A99" w14:textId="7FDC87C9" w:rsidR="004B1C7E" w:rsidRPr="00994978" w:rsidRDefault="004B1C7E" w:rsidP="00994978">
            <w:pPr>
              <w:spacing w:line="360" w:lineRule="auto"/>
              <w:rPr>
                <w:i/>
                <w:sz w:val="16"/>
                <w:szCs w:val="16"/>
              </w:rPr>
            </w:pPr>
            <w:r w:rsidRPr="00994978">
              <w:rPr>
                <w:i/>
                <w:sz w:val="16"/>
                <w:szCs w:val="16"/>
              </w:rPr>
              <w:t>Proceedings</w:t>
            </w:r>
          </w:p>
        </w:tc>
        <w:tc>
          <w:tcPr>
            <w:tcW w:w="6610" w:type="dxa"/>
            <w:shd w:val="clear" w:color="auto" w:fill="auto"/>
          </w:tcPr>
          <w:p w14:paraId="63A00CE2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 xml:space="preserve">Low Pap Smear acceptance among outpatient. Conference: National Quality Assurance Conference, Kuching 2008- Oral presentation </w:t>
            </w:r>
          </w:p>
          <w:p w14:paraId="052A1E39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 xml:space="preserve">Pap smear among women in Melaka. Abstract in Journal of Public Health, 2008 </w:t>
            </w:r>
          </w:p>
          <w:p w14:paraId="4F8B9C12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>High metabolic syndrome among urban outpatients- Conference: Poster presentation at the Asia Pacific Primary Care Conference, Melaka 2009</w:t>
            </w:r>
          </w:p>
          <w:p w14:paraId="5B965989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 xml:space="preserve">Metabolic syndrome and cardiovascular risk- gender differences. Conference: Asia Diabetes 2010, Kuching. (Poster presentation/ abstract) </w:t>
            </w:r>
          </w:p>
          <w:p w14:paraId="7DD6FA3A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 xml:space="preserve">Knowledge of Pap smear among academicians at a central region of Malaysia. 3rd Asia Pacific Primary Care Research Conference 2011. The Summit Kuala Lumpur (poster/ proceeding). </w:t>
            </w:r>
          </w:p>
          <w:p w14:paraId="45D743F7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B0DB0">
              <w:rPr>
                <w:sz w:val="18"/>
                <w:szCs w:val="18"/>
              </w:rPr>
              <w:t xml:space="preserve">Physical activity among the elderly dwellers in </w:t>
            </w:r>
            <w:proofErr w:type="spellStart"/>
            <w:r w:rsidRPr="000B0DB0">
              <w:rPr>
                <w:sz w:val="18"/>
                <w:szCs w:val="18"/>
              </w:rPr>
              <w:t>Dengkil</w:t>
            </w:r>
            <w:proofErr w:type="spellEnd"/>
            <w:r w:rsidRPr="000B0DB0">
              <w:rPr>
                <w:sz w:val="18"/>
                <w:szCs w:val="18"/>
              </w:rPr>
              <w:t xml:space="preserve">, Selangor. World Healthy Ageing 2012, KLCC (abstract/ oral presentation; </w:t>
            </w:r>
            <w:proofErr w:type="spellStart"/>
            <w:r w:rsidRPr="000B0DB0">
              <w:rPr>
                <w:sz w:val="18"/>
                <w:szCs w:val="18"/>
              </w:rPr>
              <w:t>Dr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Zaiton</w:t>
            </w:r>
            <w:proofErr w:type="spellEnd"/>
            <w:r w:rsidRPr="000B0DB0">
              <w:rPr>
                <w:sz w:val="18"/>
                <w:szCs w:val="18"/>
              </w:rPr>
              <w:t xml:space="preserve"> Ahmad). </w:t>
            </w:r>
          </w:p>
          <w:p w14:paraId="1BE61909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spellStart"/>
            <w:r w:rsidRPr="000B0DB0">
              <w:rPr>
                <w:sz w:val="18"/>
                <w:szCs w:val="18"/>
              </w:rPr>
              <w:t>Irmi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Zarina</w:t>
            </w:r>
            <w:proofErr w:type="spellEnd"/>
            <w:r w:rsidRPr="000B0DB0">
              <w:rPr>
                <w:sz w:val="18"/>
                <w:szCs w:val="18"/>
              </w:rPr>
              <w:t xml:space="preserve"> Ismail, </w:t>
            </w:r>
            <w:proofErr w:type="spellStart"/>
            <w:r w:rsidRPr="000B0DB0">
              <w:rPr>
                <w:sz w:val="18"/>
                <w:szCs w:val="18"/>
              </w:rPr>
              <w:t>Rosliza</w:t>
            </w:r>
            <w:proofErr w:type="spellEnd"/>
            <w:r w:rsidRPr="000B0DB0">
              <w:rPr>
                <w:sz w:val="18"/>
                <w:szCs w:val="18"/>
              </w:rPr>
              <w:t xml:space="preserve"> Abdul </w:t>
            </w:r>
            <w:proofErr w:type="spellStart"/>
            <w:proofErr w:type="gramStart"/>
            <w:r w:rsidRPr="000B0DB0">
              <w:rPr>
                <w:sz w:val="18"/>
                <w:szCs w:val="18"/>
              </w:rPr>
              <w:t>Manaf</w:t>
            </w:r>
            <w:proofErr w:type="spellEnd"/>
            <w:r w:rsidRPr="000B0DB0">
              <w:rPr>
                <w:sz w:val="18"/>
                <w:szCs w:val="18"/>
              </w:rPr>
              <w:t xml:space="preserve"> ,</w:t>
            </w:r>
            <w:proofErr w:type="gram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Latiffah</w:t>
            </w:r>
            <w:proofErr w:type="spellEnd"/>
            <w:r w:rsidRPr="000B0DB0">
              <w:rPr>
                <w:sz w:val="18"/>
                <w:szCs w:val="18"/>
              </w:rPr>
              <w:t xml:space="preserve"> A. </w:t>
            </w:r>
            <w:proofErr w:type="spellStart"/>
            <w:r w:rsidRPr="000B0DB0">
              <w:rPr>
                <w:sz w:val="18"/>
                <w:szCs w:val="18"/>
              </w:rPr>
              <w:t>Latiff</w:t>
            </w:r>
            <w:proofErr w:type="spellEnd"/>
            <w:r w:rsidRPr="000B0DB0">
              <w:rPr>
                <w:sz w:val="18"/>
                <w:szCs w:val="18"/>
              </w:rPr>
              <w:t xml:space="preserve">. Contraceptive Use among Women with Chronic Medical Conditions: Malaysian experience from 3 health facilities. 19th WONCA Asia Pacific primary Care Conference, </w:t>
            </w:r>
            <w:proofErr w:type="spellStart"/>
            <w:r w:rsidRPr="000B0DB0">
              <w:rPr>
                <w:sz w:val="18"/>
                <w:szCs w:val="18"/>
              </w:rPr>
              <w:t>Jeju</w:t>
            </w:r>
            <w:proofErr w:type="spellEnd"/>
            <w:r w:rsidRPr="000B0DB0">
              <w:rPr>
                <w:sz w:val="18"/>
                <w:szCs w:val="18"/>
              </w:rPr>
              <w:t xml:space="preserve"> Korea, May 2012. (Oral presentation). </w:t>
            </w:r>
          </w:p>
          <w:p w14:paraId="75FBDEE8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spellStart"/>
            <w:r w:rsidRPr="000B0DB0">
              <w:rPr>
                <w:sz w:val="18"/>
                <w:szCs w:val="18"/>
              </w:rPr>
              <w:t>Irmi</w:t>
            </w:r>
            <w:proofErr w:type="spellEnd"/>
            <w:r w:rsidRPr="000B0DB0">
              <w:rPr>
                <w:sz w:val="18"/>
                <w:szCs w:val="18"/>
              </w:rPr>
              <w:t xml:space="preserve"> ZI, </w:t>
            </w:r>
            <w:proofErr w:type="spellStart"/>
            <w:r w:rsidRPr="000B0DB0">
              <w:rPr>
                <w:sz w:val="18"/>
                <w:szCs w:val="18"/>
              </w:rPr>
              <w:t>Zurina</w:t>
            </w:r>
            <w:proofErr w:type="spellEnd"/>
            <w:r w:rsidRPr="000B0DB0">
              <w:rPr>
                <w:sz w:val="18"/>
                <w:szCs w:val="18"/>
              </w:rPr>
              <w:t xml:space="preserve"> Z, </w:t>
            </w:r>
            <w:proofErr w:type="spellStart"/>
            <w:r w:rsidRPr="000B0DB0">
              <w:rPr>
                <w:sz w:val="18"/>
                <w:szCs w:val="18"/>
              </w:rPr>
              <w:t>Syafiqah</w:t>
            </w:r>
            <w:proofErr w:type="spellEnd"/>
            <w:r w:rsidRPr="000B0DB0">
              <w:rPr>
                <w:sz w:val="18"/>
                <w:szCs w:val="18"/>
              </w:rPr>
              <w:t xml:space="preserve">, </w:t>
            </w:r>
            <w:proofErr w:type="spellStart"/>
            <w:r w:rsidRPr="000B0DB0">
              <w:rPr>
                <w:sz w:val="18"/>
                <w:szCs w:val="18"/>
              </w:rPr>
              <w:t>Eng</w:t>
            </w:r>
            <w:proofErr w:type="spellEnd"/>
            <w:r w:rsidRPr="000B0DB0">
              <w:rPr>
                <w:sz w:val="18"/>
                <w:szCs w:val="18"/>
              </w:rPr>
              <w:t xml:space="preserve"> HJ. Severe Jaundice </w:t>
            </w:r>
            <w:proofErr w:type="gramStart"/>
            <w:r w:rsidRPr="000B0DB0">
              <w:rPr>
                <w:sz w:val="18"/>
                <w:szCs w:val="18"/>
              </w:rPr>
              <w:t>Among</w:t>
            </w:r>
            <w:proofErr w:type="gramEnd"/>
            <w:r w:rsidRPr="000B0DB0">
              <w:rPr>
                <w:sz w:val="18"/>
                <w:szCs w:val="18"/>
              </w:rPr>
              <w:t xml:space="preserve"> Neonates. Who are they? Malaysian Hypertension Society Conference 2013, Kuala Lumpur. </w:t>
            </w:r>
          </w:p>
          <w:p w14:paraId="1603D682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spellStart"/>
            <w:r w:rsidRPr="000B0DB0">
              <w:rPr>
                <w:sz w:val="18"/>
                <w:szCs w:val="18"/>
              </w:rPr>
              <w:t>Irmi</w:t>
            </w:r>
            <w:proofErr w:type="spellEnd"/>
            <w:r w:rsidRPr="000B0DB0">
              <w:rPr>
                <w:sz w:val="18"/>
                <w:szCs w:val="18"/>
              </w:rPr>
              <w:t xml:space="preserve"> ZI, Muhamad </w:t>
            </w:r>
            <w:proofErr w:type="spellStart"/>
            <w:r w:rsidRPr="000B0DB0">
              <w:rPr>
                <w:sz w:val="18"/>
                <w:szCs w:val="18"/>
              </w:rPr>
              <w:t>Hanafiah</w:t>
            </w:r>
            <w:proofErr w:type="spellEnd"/>
            <w:r w:rsidRPr="000B0DB0">
              <w:rPr>
                <w:sz w:val="18"/>
                <w:szCs w:val="18"/>
              </w:rPr>
              <w:t xml:space="preserve"> J, Anita AR, </w:t>
            </w:r>
            <w:proofErr w:type="spellStart"/>
            <w:r w:rsidRPr="000B0DB0">
              <w:rPr>
                <w:sz w:val="18"/>
                <w:szCs w:val="18"/>
              </w:rPr>
              <w:t>Khong</w:t>
            </w:r>
            <w:proofErr w:type="spellEnd"/>
            <w:r w:rsidRPr="000B0DB0">
              <w:rPr>
                <w:sz w:val="18"/>
                <w:szCs w:val="18"/>
              </w:rPr>
              <w:t xml:space="preserve"> SC, </w:t>
            </w:r>
            <w:proofErr w:type="spellStart"/>
            <w:r w:rsidRPr="000B0DB0">
              <w:rPr>
                <w:sz w:val="18"/>
                <w:szCs w:val="18"/>
              </w:rPr>
              <w:t>Shahidatul</w:t>
            </w:r>
            <w:proofErr w:type="spellEnd"/>
            <w:r w:rsidRPr="000B0DB0">
              <w:rPr>
                <w:sz w:val="18"/>
                <w:szCs w:val="18"/>
              </w:rPr>
              <w:t xml:space="preserve"> MMS. Respiratory co-morbidities and their association with smoking among adults in </w:t>
            </w:r>
            <w:proofErr w:type="spellStart"/>
            <w:r w:rsidRPr="000B0DB0">
              <w:rPr>
                <w:sz w:val="18"/>
                <w:szCs w:val="18"/>
              </w:rPr>
              <w:t>Felda</w:t>
            </w:r>
            <w:proofErr w:type="spellEnd"/>
            <w:r w:rsidRPr="000B0DB0">
              <w:rPr>
                <w:sz w:val="18"/>
                <w:szCs w:val="18"/>
              </w:rPr>
              <w:t xml:space="preserve"> Area. WONCA Asia Pacific Regional Conference, Sarawak, May 2014. </w:t>
            </w:r>
          </w:p>
          <w:p w14:paraId="7A37F5FC" w14:textId="77777777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spellStart"/>
            <w:r w:rsidRPr="000B0DB0">
              <w:rPr>
                <w:sz w:val="18"/>
                <w:szCs w:val="18"/>
              </w:rPr>
              <w:t>Irmi</w:t>
            </w:r>
            <w:proofErr w:type="spellEnd"/>
            <w:r w:rsidRPr="000B0DB0">
              <w:rPr>
                <w:sz w:val="18"/>
                <w:szCs w:val="18"/>
              </w:rPr>
              <w:t xml:space="preserve"> ZI, Cheong AT, </w:t>
            </w:r>
            <w:proofErr w:type="spellStart"/>
            <w:r w:rsidRPr="000B0DB0">
              <w:rPr>
                <w:sz w:val="18"/>
                <w:szCs w:val="18"/>
              </w:rPr>
              <w:t>Aina</w:t>
            </w:r>
            <w:proofErr w:type="spellEnd"/>
            <w:r w:rsidRPr="000B0DB0">
              <w:rPr>
                <w:sz w:val="18"/>
                <w:szCs w:val="18"/>
              </w:rPr>
              <w:t xml:space="preserve"> EM. Breast cancer among women with breast lumps. Who are they? Asia Pacific Primary Care Conference 2015, Putrajaya. (Poster) </w:t>
            </w:r>
          </w:p>
          <w:p w14:paraId="59211FD5" w14:textId="6060BCCD" w:rsidR="000B0DB0" w:rsidRPr="000B0DB0" w:rsidRDefault="000B0DB0" w:rsidP="000B0DB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spellStart"/>
            <w:r w:rsidRPr="000B0DB0">
              <w:rPr>
                <w:sz w:val="18"/>
                <w:szCs w:val="18"/>
              </w:rPr>
              <w:t>Irmi</w:t>
            </w:r>
            <w:proofErr w:type="spellEnd"/>
            <w:r w:rsidRPr="000B0DB0">
              <w:rPr>
                <w:sz w:val="18"/>
                <w:szCs w:val="18"/>
              </w:rPr>
              <w:t xml:space="preserve"> </w:t>
            </w:r>
            <w:proofErr w:type="spellStart"/>
            <w:r w:rsidRPr="000B0DB0">
              <w:rPr>
                <w:sz w:val="18"/>
                <w:szCs w:val="18"/>
              </w:rPr>
              <w:t>Zarina</w:t>
            </w:r>
            <w:proofErr w:type="spellEnd"/>
            <w:r w:rsidRPr="000B0DB0">
              <w:rPr>
                <w:sz w:val="18"/>
                <w:szCs w:val="18"/>
              </w:rPr>
              <w:t xml:space="preserve"> Ismail1, Wai </w:t>
            </w:r>
            <w:proofErr w:type="spellStart"/>
            <w:r w:rsidRPr="000B0DB0">
              <w:rPr>
                <w:sz w:val="18"/>
                <w:szCs w:val="18"/>
              </w:rPr>
              <w:t>Khew</w:t>
            </w:r>
            <w:proofErr w:type="spellEnd"/>
            <w:r w:rsidRPr="000B0DB0">
              <w:rPr>
                <w:sz w:val="18"/>
                <w:szCs w:val="18"/>
              </w:rPr>
              <w:t xml:space="preserve"> Lee2, Su May Lee3, </w:t>
            </w:r>
            <w:proofErr w:type="spellStart"/>
            <w:r w:rsidRPr="000B0DB0">
              <w:rPr>
                <w:sz w:val="18"/>
                <w:szCs w:val="18"/>
              </w:rPr>
              <w:t>Ee</w:t>
            </w:r>
            <w:proofErr w:type="spellEnd"/>
            <w:r w:rsidRPr="000B0DB0">
              <w:rPr>
                <w:sz w:val="18"/>
                <w:szCs w:val="18"/>
              </w:rPr>
              <w:t xml:space="preserve"> Ming Khoo3, Mimi Omar4, </w:t>
            </w:r>
            <w:proofErr w:type="spellStart"/>
            <w:r w:rsidRPr="000B0DB0">
              <w:rPr>
                <w:sz w:val="18"/>
                <w:szCs w:val="18"/>
              </w:rPr>
              <w:t>Harmy</w:t>
            </w:r>
            <w:proofErr w:type="spellEnd"/>
            <w:r w:rsidRPr="000B0DB0">
              <w:rPr>
                <w:sz w:val="18"/>
                <w:szCs w:val="18"/>
              </w:rPr>
              <w:t xml:space="preserve"> Mohdyusoff5, </w:t>
            </w:r>
            <w:proofErr w:type="spellStart"/>
            <w:r w:rsidRPr="000B0DB0">
              <w:rPr>
                <w:sz w:val="18"/>
                <w:szCs w:val="18"/>
              </w:rPr>
              <w:t>Subashini</w:t>
            </w:r>
            <w:proofErr w:type="spellEnd"/>
            <w:r w:rsidRPr="000B0DB0">
              <w:rPr>
                <w:sz w:val="18"/>
                <w:szCs w:val="18"/>
              </w:rPr>
              <w:t xml:space="preserve"> Ambigapathy6, </w:t>
            </w:r>
            <w:proofErr w:type="spellStart"/>
            <w:r w:rsidRPr="000B0DB0">
              <w:rPr>
                <w:sz w:val="18"/>
                <w:szCs w:val="18"/>
              </w:rPr>
              <w:t>Sitizaleha</w:t>
            </w:r>
            <w:proofErr w:type="spellEnd"/>
            <w:r w:rsidRPr="000B0DB0">
              <w:rPr>
                <w:sz w:val="18"/>
                <w:szCs w:val="18"/>
              </w:rPr>
              <w:t xml:space="preserve"> Suleiman7, </w:t>
            </w:r>
            <w:proofErr w:type="spellStart"/>
            <w:r w:rsidRPr="000B0DB0">
              <w:rPr>
                <w:sz w:val="18"/>
                <w:szCs w:val="18"/>
              </w:rPr>
              <w:t>Juwita</w:t>
            </w:r>
            <w:proofErr w:type="spellEnd"/>
            <w:r w:rsidRPr="000B0DB0">
              <w:rPr>
                <w:sz w:val="18"/>
                <w:szCs w:val="18"/>
              </w:rPr>
              <w:t xml:space="preserve"> Shaaban8, </w:t>
            </w:r>
            <w:proofErr w:type="spellStart"/>
            <w:r w:rsidRPr="000B0DB0">
              <w:rPr>
                <w:sz w:val="18"/>
                <w:szCs w:val="18"/>
              </w:rPr>
              <w:t>Nurfarhana</w:t>
            </w:r>
            <w:proofErr w:type="spellEnd"/>
            <w:r w:rsidRPr="000B0DB0">
              <w:rPr>
                <w:sz w:val="18"/>
                <w:szCs w:val="18"/>
              </w:rPr>
              <w:t xml:space="preserve"> Zaidi3. Can patients accurately estimate their cardiovascular risk? WONA Europe 2015, Istanbul. (Oral presentation) </w:t>
            </w:r>
          </w:p>
          <w:p w14:paraId="49F2A58C" w14:textId="47747035" w:rsidR="00D634DA" w:rsidRPr="00B45C16" w:rsidRDefault="00D634DA" w:rsidP="00D634DA">
            <w:pPr>
              <w:rPr>
                <w:sz w:val="18"/>
                <w:szCs w:val="18"/>
              </w:rPr>
            </w:pPr>
          </w:p>
        </w:tc>
      </w:tr>
      <w:tr w:rsidR="004B1C7E" w:rsidRPr="005976A6" w14:paraId="05E4DE4B" w14:textId="77777777" w:rsidTr="00AF54E9">
        <w:tc>
          <w:tcPr>
            <w:tcW w:w="2429" w:type="dxa"/>
            <w:shd w:val="clear" w:color="auto" w:fill="auto"/>
          </w:tcPr>
          <w:p w14:paraId="4B076CA5" w14:textId="14C96769" w:rsidR="004B1C7E" w:rsidRPr="00994978" w:rsidRDefault="004B1C7E" w:rsidP="00994978">
            <w:pPr>
              <w:spacing w:line="360" w:lineRule="auto"/>
              <w:rPr>
                <w:i/>
                <w:sz w:val="16"/>
                <w:szCs w:val="16"/>
              </w:rPr>
            </w:pPr>
            <w:r w:rsidRPr="00994978">
              <w:rPr>
                <w:i/>
                <w:sz w:val="16"/>
                <w:szCs w:val="16"/>
              </w:rPr>
              <w:t>Other publications</w:t>
            </w:r>
          </w:p>
        </w:tc>
        <w:tc>
          <w:tcPr>
            <w:tcW w:w="6610" w:type="dxa"/>
            <w:shd w:val="clear" w:color="auto" w:fill="auto"/>
          </w:tcPr>
          <w:p w14:paraId="7085B68A" w14:textId="5C6E02C6" w:rsidR="000B0DB0" w:rsidRDefault="000B0DB0" w:rsidP="002E41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</w:t>
            </w:r>
            <w:proofErr w:type="spellStart"/>
            <w:r>
              <w:rPr>
                <w:sz w:val="18"/>
                <w:szCs w:val="18"/>
              </w:rPr>
              <w:t>collumnist</w:t>
            </w:r>
            <w:proofErr w:type="spellEnd"/>
            <w:r>
              <w:rPr>
                <w:sz w:val="18"/>
                <w:szCs w:val="18"/>
              </w:rPr>
              <w:t xml:space="preserve"> for “MIDI” from 2013-2015</w:t>
            </w:r>
          </w:p>
          <w:p w14:paraId="76DFE1C3" w14:textId="556AFF73" w:rsidR="00606CB8" w:rsidRPr="000B0DB0" w:rsidRDefault="00606CB8" w:rsidP="000B0D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B1C7E" w:rsidRPr="005976A6" w14:paraId="69FD2551" w14:textId="77777777" w:rsidTr="00AF54E9">
        <w:tc>
          <w:tcPr>
            <w:tcW w:w="2429" w:type="dxa"/>
            <w:shd w:val="clear" w:color="auto" w:fill="auto"/>
          </w:tcPr>
          <w:p w14:paraId="38309ED1" w14:textId="5059247F" w:rsidR="004B1C7E" w:rsidRPr="00994978" w:rsidRDefault="004B1C7E" w:rsidP="00994978">
            <w:pPr>
              <w:spacing w:line="360" w:lineRule="auto"/>
              <w:rPr>
                <w:i/>
                <w:sz w:val="16"/>
                <w:szCs w:val="16"/>
              </w:rPr>
            </w:pPr>
            <w:r w:rsidRPr="00994978">
              <w:rPr>
                <w:i/>
                <w:sz w:val="16"/>
                <w:szCs w:val="16"/>
              </w:rPr>
              <w:t>Computer software</w:t>
            </w:r>
          </w:p>
        </w:tc>
        <w:tc>
          <w:tcPr>
            <w:tcW w:w="6610" w:type="dxa"/>
            <w:shd w:val="clear" w:color="auto" w:fill="auto"/>
          </w:tcPr>
          <w:p w14:paraId="3C497AEA" w14:textId="77777777" w:rsidR="004B1C7E" w:rsidRPr="005976A6" w:rsidRDefault="008D49F6" w:rsidP="00994978">
            <w:pPr>
              <w:spacing w:line="360" w:lineRule="auto"/>
            </w:pPr>
            <w:r>
              <w:t>-</w:t>
            </w:r>
          </w:p>
        </w:tc>
      </w:tr>
    </w:tbl>
    <w:p w14:paraId="4A2F787C" w14:textId="77777777" w:rsidR="002C4D64" w:rsidRDefault="002C4D64"/>
    <w:p w14:paraId="0248DE0F" w14:textId="77777777" w:rsidR="00D06C8A" w:rsidRDefault="00D06C8A"/>
    <w:p w14:paraId="1A2DF847" w14:textId="77777777" w:rsidR="002C4D64" w:rsidRPr="005976A6" w:rsidRDefault="002C4D6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928"/>
        <w:gridCol w:w="1683"/>
        <w:gridCol w:w="880"/>
        <w:gridCol w:w="1257"/>
        <w:gridCol w:w="1416"/>
      </w:tblGrid>
      <w:tr w:rsidR="003C55B1" w:rsidRPr="005976A6" w14:paraId="49E620FE" w14:textId="77777777" w:rsidTr="00994978">
        <w:tc>
          <w:tcPr>
            <w:tcW w:w="8928" w:type="dxa"/>
            <w:gridSpan w:val="6"/>
            <w:shd w:val="clear" w:color="auto" w:fill="CCFFCC"/>
          </w:tcPr>
          <w:p w14:paraId="06E9942C" w14:textId="4BC12B6A" w:rsidR="003C55B1" w:rsidRPr="005976A6" w:rsidRDefault="002231A4" w:rsidP="008D49F6">
            <w:r>
              <w:rPr>
                <w:b/>
              </w:rPr>
              <w:t>G</w:t>
            </w:r>
            <w:r w:rsidR="003C55B1" w:rsidRPr="00994978">
              <w:rPr>
                <w:b/>
              </w:rPr>
              <w:t>. PROJEK PENYELIDIKAN TERDAHULU</w:t>
            </w:r>
            <w:r w:rsidR="00B96F1F">
              <w:rPr>
                <w:b/>
              </w:rPr>
              <w:t xml:space="preserve"> </w:t>
            </w:r>
            <w:r w:rsidR="003C55B1" w:rsidRPr="00994978">
              <w:rPr>
                <w:i/>
                <w:sz w:val="18"/>
                <w:szCs w:val="18"/>
              </w:rPr>
              <w:t>(Past Research Project)</w:t>
            </w:r>
          </w:p>
        </w:tc>
      </w:tr>
      <w:tr w:rsidR="00A7220B" w:rsidRPr="00994978" w14:paraId="25E8EC18" w14:textId="77777777" w:rsidTr="00A7220B">
        <w:tc>
          <w:tcPr>
            <w:tcW w:w="2122" w:type="dxa"/>
            <w:shd w:val="clear" w:color="auto" w:fill="auto"/>
          </w:tcPr>
          <w:p w14:paraId="1C8C9547" w14:textId="77777777" w:rsidR="003C55B1" w:rsidRPr="005976A6" w:rsidRDefault="003C55B1" w:rsidP="008D49F6">
            <w:r w:rsidRPr="00994978">
              <w:rPr>
                <w:i/>
                <w:sz w:val="18"/>
                <w:szCs w:val="18"/>
              </w:rPr>
              <w:lastRenderedPageBreak/>
              <w:t>Project No.</w:t>
            </w:r>
          </w:p>
        </w:tc>
        <w:tc>
          <w:tcPr>
            <w:tcW w:w="1777" w:type="dxa"/>
            <w:shd w:val="clear" w:color="auto" w:fill="auto"/>
          </w:tcPr>
          <w:p w14:paraId="584798F0" w14:textId="77777777" w:rsidR="003C55B1" w:rsidRPr="00994978" w:rsidRDefault="003C55B1" w:rsidP="008D49F6">
            <w:pPr>
              <w:rPr>
                <w:i/>
                <w:sz w:val="18"/>
                <w:szCs w:val="18"/>
              </w:rPr>
            </w:pPr>
            <w:r w:rsidRPr="00994978">
              <w:rPr>
                <w:i/>
                <w:sz w:val="18"/>
                <w:szCs w:val="18"/>
              </w:rPr>
              <w:t>Project Title</w:t>
            </w:r>
          </w:p>
        </w:tc>
        <w:tc>
          <w:tcPr>
            <w:tcW w:w="1536" w:type="dxa"/>
            <w:shd w:val="clear" w:color="auto" w:fill="auto"/>
          </w:tcPr>
          <w:p w14:paraId="4DC3085A" w14:textId="77777777" w:rsidR="003C55B1" w:rsidRPr="00994978" w:rsidRDefault="003C55B1" w:rsidP="008D49F6">
            <w:pPr>
              <w:rPr>
                <w:i/>
                <w:sz w:val="18"/>
                <w:szCs w:val="18"/>
              </w:rPr>
            </w:pPr>
            <w:r w:rsidRPr="00994978">
              <w:rPr>
                <w:i/>
                <w:sz w:val="18"/>
                <w:szCs w:val="18"/>
              </w:rPr>
              <w:t>Role</w:t>
            </w:r>
          </w:p>
        </w:tc>
        <w:tc>
          <w:tcPr>
            <w:tcW w:w="966" w:type="dxa"/>
            <w:shd w:val="clear" w:color="auto" w:fill="auto"/>
          </w:tcPr>
          <w:p w14:paraId="4E244461" w14:textId="77777777" w:rsidR="003C55B1" w:rsidRPr="00994978" w:rsidRDefault="003C55B1" w:rsidP="008D49F6">
            <w:pPr>
              <w:rPr>
                <w:i/>
                <w:sz w:val="18"/>
                <w:szCs w:val="18"/>
              </w:rPr>
            </w:pPr>
            <w:r w:rsidRPr="00994978">
              <w:rPr>
                <w:i/>
                <w:sz w:val="18"/>
                <w:szCs w:val="18"/>
              </w:rPr>
              <w:t>Year</w:t>
            </w:r>
          </w:p>
        </w:tc>
        <w:tc>
          <w:tcPr>
            <w:tcW w:w="1231" w:type="dxa"/>
            <w:shd w:val="clear" w:color="auto" w:fill="auto"/>
          </w:tcPr>
          <w:p w14:paraId="6060155A" w14:textId="77777777" w:rsidR="003C55B1" w:rsidRPr="00994978" w:rsidRDefault="003C55B1" w:rsidP="008D49F6">
            <w:pPr>
              <w:rPr>
                <w:i/>
                <w:sz w:val="18"/>
                <w:szCs w:val="18"/>
              </w:rPr>
            </w:pPr>
            <w:r w:rsidRPr="00994978">
              <w:rPr>
                <w:i/>
                <w:sz w:val="18"/>
                <w:szCs w:val="18"/>
              </w:rPr>
              <w:t>Source of fund</w:t>
            </w:r>
          </w:p>
        </w:tc>
        <w:tc>
          <w:tcPr>
            <w:tcW w:w="1296" w:type="dxa"/>
            <w:shd w:val="clear" w:color="auto" w:fill="auto"/>
          </w:tcPr>
          <w:p w14:paraId="61200EE9" w14:textId="77777777" w:rsidR="003C55B1" w:rsidRPr="00994978" w:rsidRDefault="003C55B1" w:rsidP="008D49F6">
            <w:pPr>
              <w:rPr>
                <w:i/>
                <w:sz w:val="18"/>
                <w:szCs w:val="18"/>
              </w:rPr>
            </w:pPr>
            <w:r w:rsidRPr="00994978">
              <w:rPr>
                <w:i/>
                <w:sz w:val="18"/>
                <w:szCs w:val="18"/>
              </w:rPr>
              <w:t>Status</w:t>
            </w:r>
          </w:p>
        </w:tc>
      </w:tr>
      <w:tr w:rsidR="00A7220B" w:rsidRPr="004E01BA" w14:paraId="77768D27" w14:textId="77777777" w:rsidTr="004E01BA">
        <w:tc>
          <w:tcPr>
            <w:tcW w:w="2458" w:type="dxa"/>
            <w:shd w:val="clear" w:color="auto" w:fill="auto"/>
          </w:tcPr>
          <w:p w14:paraId="417E6D3A" w14:textId="0B87C729" w:rsidR="000B0DB0" w:rsidRPr="0035642E" w:rsidRDefault="000B0DB0" w:rsidP="000B0DB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14:paraId="2A3119F2" w14:textId="4EC290D6" w:rsidR="000B0DB0" w:rsidRPr="00A7220B" w:rsidRDefault="000B0DB0" w:rsidP="000B0DB0">
            <w:pPr>
              <w:widowControl w:val="0"/>
              <w:autoSpaceDE w:val="0"/>
              <w:autoSpaceDN w:val="0"/>
              <w:adjustRightInd w:val="0"/>
              <w:rPr>
                <w:iCs/>
                <w:color w:val="1A1A1A"/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Metabolic Syndrome among outpatient in UMMC </w:t>
            </w:r>
          </w:p>
        </w:tc>
        <w:tc>
          <w:tcPr>
            <w:tcW w:w="1160" w:type="dxa"/>
            <w:shd w:val="clear" w:color="auto" w:fill="auto"/>
          </w:tcPr>
          <w:p w14:paraId="38BD2484" w14:textId="7E085E0A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PRI</w:t>
            </w:r>
            <w:r w:rsidR="00A7220B" w:rsidRPr="00A7220B">
              <w:rPr>
                <w:sz w:val="20"/>
                <w:szCs w:val="20"/>
              </w:rPr>
              <w:t xml:space="preserve">NCIPAL </w:t>
            </w:r>
            <w:r w:rsidRPr="00A7220B">
              <w:rPr>
                <w:sz w:val="20"/>
                <w:szCs w:val="20"/>
              </w:rPr>
              <w:t>RESEARCHER</w:t>
            </w:r>
          </w:p>
        </w:tc>
        <w:tc>
          <w:tcPr>
            <w:tcW w:w="1061" w:type="dxa"/>
            <w:shd w:val="clear" w:color="auto" w:fill="auto"/>
          </w:tcPr>
          <w:p w14:paraId="4B2EC05B" w14:textId="7CA6D972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2005</w:t>
            </w:r>
          </w:p>
        </w:tc>
        <w:tc>
          <w:tcPr>
            <w:tcW w:w="1316" w:type="dxa"/>
            <w:shd w:val="clear" w:color="auto" w:fill="auto"/>
          </w:tcPr>
          <w:p w14:paraId="5B964C2E" w14:textId="5D9F98C1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PPP GRANT, UM</w:t>
            </w:r>
          </w:p>
        </w:tc>
        <w:tc>
          <w:tcPr>
            <w:tcW w:w="1016" w:type="dxa"/>
            <w:shd w:val="clear" w:color="auto" w:fill="auto"/>
          </w:tcPr>
          <w:p w14:paraId="2FF57AD8" w14:textId="1C7F69A6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4E01BA" w14:paraId="2CF498E8" w14:textId="77777777" w:rsidTr="004E01BA">
        <w:tc>
          <w:tcPr>
            <w:tcW w:w="2458" w:type="dxa"/>
            <w:shd w:val="clear" w:color="auto" w:fill="auto"/>
          </w:tcPr>
          <w:p w14:paraId="658E7FF7" w14:textId="4347A3EC" w:rsidR="000B0DB0" w:rsidRPr="0035642E" w:rsidRDefault="000B0DB0" w:rsidP="000B0DB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14:paraId="26D01F38" w14:textId="5D02E6AF" w:rsidR="000B0DB0" w:rsidRPr="00A7220B" w:rsidRDefault="000B0DB0" w:rsidP="000B0DB0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Audit of pap smear among outpatient in Melaka</w:t>
            </w:r>
          </w:p>
        </w:tc>
        <w:tc>
          <w:tcPr>
            <w:tcW w:w="1160" w:type="dxa"/>
            <w:shd w:val="clear" w:color="auto" w:fill="auto"/>
          </w:tcPr>
          <w:p w14:paraId="194A5DD2" w14:textId="4B9B4925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PRINCIPAL INVESTIGATOR</w:t>
            </w:r>
          </w:p>
        </w:tc>
        <w:tc>
          <w:tcPr>
            <w:tcW w:w="1061" w:type="dxa"/>
            <w:shd w:val="clear" w:color="auto" w:fill="auto"/>
          </w:tcPr>
          <w:p w14:paraId="54FDF6C9" w14:textId="1F099DF8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2007</w:t>
            </w:r>
          </w:p>
        </w:tc>
        <w:tc>
          <w:tcPr>
            <w:tcW w:w="1316" w:type="dxa"/>
            <w:shd w:val="clear" w:color="auto" w:fill="auto"/>
          </w:tcPr>
          <w:p w14:paraId="2DF17162" w14:textId="05B0E2F5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PKD ALOR GAJAH</w:t>
            </w:r>
          </w:p>
        </w:tc>
        <w:tc>
          <w:tcPr>
            <w:tcW w:w="1016" w:type="dxa"/>
            <w:shd w:val="clear" w:color="auto" w:fill="auto"/>
          </w:tcPr>
          <w:p w14:paraId="229799D1" w14:textId="7FE43E27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7BF8C583" w14:textId="77777777" w:rsidTr="004E01BA">
        <w:tc>
          <w:tcPr>
            <w:tcW w:w="2458" w:type="dxa"/>
            <w:shd w:val="clear" w:color="auto" w:fill="auto"/>
          </w:tcPr>
          <w:p w14:paraId="4C80E293" w14:textId="2CD4D16C" w:rsidR="00A7220B" w:rsidRPr="00B45C16" w:rsidRDefault="00A7220B" w:rsidP="00A7220B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14:paraId="0780EFDB" w14:textId="1D605FD1" w:rsidR="00A7220B" w:rsidRPr="00A7220B" w:rsidRDefault="00A7220B" w:rsidP="00A7220B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Pap Smear Among Academician </w:t>
            </w:r>
          </w:p>
        </w:tc>
        <w:tc>
          <w:tcPr>
            <w:tcW w:w="1160" w:type="dxa"/>
            <w:shd w:val="clear" w:color="auto" w:fill="auto"/>
          </w:tcPr>
          <w:p w14:paraId="787E5EDA" w14:textId="3E1ADC98" w:rsidR="00A7220B" w:rsidRPr="00A7220B" w:rsidRDefault="00A7220B" w:rsidP="00A7220B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SUPERVISOR</w:t>
            </w:r>
          </w:p>
        </w:tc>
        <w:tc>
          <w:tcPr>
            <w:tcW w:w="1061" w:type="dxa"/>
            <w:shd w:val="clear" w:color="auto" w:fill="auto"/>
          </w:tcPr>
          <w:p w14:paraId="2309B72D" w14:textId="1B9F496F" w:rsidR="00A7220B" w:rsidRPr="00A7220B" w:rsidRDefault="00A7220B" w:rsidP="00A7220B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2010</w:t>
            </w:r>
          </w:p>
        </w:tc>
        <w:tc>
          <w:tcPr>
            <w:tcW w:w="1316" w:type="dxa"/>
            <w:shd w:val="clear" w:color="auto" w:fill="auto"/>
          </w:tcPr>
          <w:p w14:paraId="46C4F511" w14:textId="1BF247BD" w:rsidR="00A7220B" w:rsidRPr="00A7220B" w:rsidRDefault="00A7220B" w:rsidP="00A7220B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NIL</w:t>
            </w:r>
          </w:p>
        </w:tc>
        <w:tc>
          <w:tcPr>
            <w:tcW w:w="1016" w:type="dxa"/>
            <w:shd w:val="clear" w:color="auto" w:fill="auto"/>
          </w:tcPr>
          <w:p w14:paraId="0CFA5E1A" w14:textId="2EB3CA3B" w:rsidR="00A7220B" w:rsidRPr="00A7220B" w:rsidRDefault="00A7220B" w:rsidP="00A7220B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5BBCA064" w14:textId="77777777" w:rsidTr="00A7220B">
        <w:tc>
          <w:tcPr>
            <w:tcW w:w="2122" w:type="dxa"/>
            <w:shd w:val="clear" w:color="auto" w:fill="auto"/>
          </w:tcPr>
          <w:p w14:paraId="74FDBA5C" w14:textId="66DB76FF" w:rsidR="000B0DB0" w:rsidRPr="00994978" w:rsidRDefault="000B0DB0" w:rsidP="000B0DB0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455A535C" w14:textId="77777777" w:rsidR="00A7220B" w:rsidRPr="00A7220B" w:rsidRDefault="00A7220B" w:rsidP="00A7220B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Family Planning among chronic medical illness </w:t>
            </w:r>
          </w:p>
          <w:p w14:paraId="44E34179" w14:textId="1D3DE702" w:rsidR="000B0DB0" w:rsidRPr="00A7220B" w:rsidRDefault="000B0DB0" w:rsidP="000B0DB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5D53A814" w14:textId="150BDAB4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6D640165" w14:textId="1F5F134A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2010</w:t>
            </w:r>
          </w:p>
        </w:tc>
        <w:tc>
          <w:tcPr>
            <w:tcW w:w="1231" w:type="dxa"/>
            <w:shd w:val="clear" w:color="auto" w:fill="auto"/>
          </w:tcPr>
          <w:p w14:paraId="309682BE" w14:textId="1DA088D8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RUGS 5, UPM</w:t>
            </w:r>
          </w:p>
        </w:tc>
        <w:tc>
          <w:tcPr>
            <w:tcW w:w="1296" w:type="dxa"/>
            <w:shd w:val="clear" w:color="auto" w:fill="auto"/>
          </w:tcPr>
          <w:p w14:paraId="19228107" w14:textId="3D0E7129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776FC8F7" w14:textId="77777777" w:rsidTr="00A7220B">
        <w:tc>
          <w:tcPr>
            <w:tcW w:w="2122" w:type="dxa"/>
            <w:shd w:val="clear" w:color="auto" w:fill="auto"/>
          </w:tcPr>
          <w:p w14:paraId="3D1F1BC9" w14:textId="1EB9DC8F" w:rsidR="000B0DB0" w:rsidRDefault="00A7220B" w:rsidP="000B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919780</w:t>
            </w:r>
          </w:p>
        </w:tc>
        <w:tc>
          <w:tcPr>
            <w:tcW w:w="1777" w:type="dxa"/>
            <w:shd w:val="clear" w:color="auto" w:fill="auto"/>
          </w:tcPr>
          <w:p w14:paraId="6D79BFB0" w14:textId="6B454961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Characteristics of breast cancer among women with breast lumps presenting to the breast clinic</w:t>
            </w:r>
          </w:p>
        </w:tc>
        <w:tc>
          <w:tcPr>
            <w:tcW w:w="1536" w:type="dxa"/>
            <w:shd w:val="clear" w:color="auto" w:fill="auto"/>
          </w:tcPr>
          <w:p w14:paraId="72BBC2B0" w14:textId="6BC366AA" w:rsidR="000B0DB0" w:rsidRPr="00A7220B" w:rsidRDefault="00A7220B" w:rsidP="00A7220B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PRINCIPAL RESEARCHER</w:t>
            </w:r>
          </w:p>
        </w:tc>
        <w:tc>
          <w:tcPr>
            <w:tcW w:w="966" w:type="dxa"/>
            <w:shd w:val="clear" w:color="auto" w:fill="auto"/>
          </w:tcPr>
          <w:p w14:paraId="2828CE9A" w14:textId="642BD507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2011</w:t>
            </w:r>
          </w:p>
        </w:tc>
        <w:tc>
          <w:tcPr>
            <w:tcW w:w="1231" w:type="dxa"/>
            <w:shd w:val="clear" w:color="auto" w:fill="auto"/>
          </w:tcPr>
          <w:p w14:paraId="408ABCBE" w14:textId="081C2322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RUGS 5, UPM</w:t>
            </w:r>
          </w:p>
        </w:tc>
        <w:tc>
          <w:tcPr>
            <w:tcW w:w="1296" w:type="dxa"/>
            <w:shd w:val="clear" w:color="auto" w:fill="auto"/>
          </w:tcPr>
          <w:p w14:paraId="257793DA" w14:textId="73D620A8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07027813" w14:textId="77777777" w:rsidTr="00A7220B">
        <w:tc>
          <w:tcPr>
            <w:tcW w:w="2122" w:type="dxa"/>
            <w:shd w:val="clear" w:color="auto" w:fill="auto"/>
          </w:tcPr>
          <w:p w14:paraId="1437BEE7" w14:textId="18149300" w:rsidR="000B0DB0" w:rsidRPr="00994978" w:rsidRDefault="000B0DB0" w:rsidP="000B0DB0">
            <w:pPr>
              <w:rPr>
                <w:i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39A356F2" w14:textId="2124ED62" w:rsidR="000B0DB0" w:rsidRPr="00A7220B" w:rsidRDefault="000B0DB0" w:rsidP="000B0DB0">
            <w:pPr>
              <w:pStyle w:val="Header"/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 xml:space="preserve">Factors affecting methadone therapy among methadone therapy users in </w:t>
            </w:r>
            <w:proofErr w:type="spellStart"/>
            <w:r w:rsidR="00A7220B" w:rsidRPr="00A7220B">
              <w:rPr>
                <w:sz w:val="20"/>
                <w:szCs w:val="20"/>
              </w:rPr>
              <w:t>Tampin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4A4B5024" w14:textId="428C83A5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464E40D5" w14:textId="642815DC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2011</w:t>
            </w:r>
          </w:p>
        </w:tc>
        <w:tc>
          <w:tcPr>
            <w:tcW w:w="1231" w:type="dxa"/>
            <w:shd w:val="clear" w:color="auto" w:fill="auto"/>
          </w:tcPr>
          <w:p w14:paraId="4319F75B" w14:textId="756F6F30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RUGS 5, UPM</w:t>
            </w:r>
          </w:p>
        </w:tc>
        <w:tc>
          <w:tcPr>
            <w:tcW w:w="1296" w:type="dxa"/>
            <w:shd w:val="clear" w:color="auto" w:fill="auto"/>
          </w:tcPr>
          <w:p w14:paraId="56333EF1" w14:textId="750DC950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167D5D12" w14:textId="77777777" w:rsidTr="00A7220B">
        <w:tc>
          <w:tcPr>
            <w:tcW w:w="2122" w:type="dxa"/>
            <w:shd w:val="clear" w:color="auto" w:fill="auto"/>
          </w:tcPr>
          <w:p w14:paraId="04C52030" w14:textId="4126B518" w:rsidR="000B0DB0" w:rsidRPr="00994978" w:rsidRDefault="000B0DB0" w:rsidP="000B0DB0">
            <w:pPr>
              <w:rPr>
                <w:i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19707628" w14:textId="02FBBFBE" w:rsidR="000B0DB0" w:rsidRPr="00A7220B" w:rsidRDefault="000B0DB0" w:rsidP="000B0DB0">
            <w:pPr>
              <w:pStyle w:val="Header"/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 xml:space="preserve">Prevalence of COPD among Smokers in public health Clinics in </w:t>
            </w:r>
            <w:proofErr w:type="spellStart"/>
            <w:r w:rsidR="00A7220B" w:rsidRPr="00A7220B">
              <w:rPr>
                <w:sz w:val="20"/>
                <w:szCs w:val="20"/>
              </w:rPr>
              <w:t>Sepang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0A719029" w14:textId="2C53E6EC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41B42E24" w14:textId="4E4AB2B7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2011</w:t>
            </w:r>
          </w:p>
        </w:tc>
        <w:tc>
          <w:tcPr>
            <w:tcW w:w="1231" w:type="dxa"/>
            <w:shd w:val="clear" w:color="auto" w:fill="auto"/>
          </w:tcPr>
          <w:p w14:paraId="385AEC3A" w14:textId="002F0552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RUGS 5,UPM</w:t>
            </w:r>
          </w:p>
        </w:tc>
        <w:tc>
          <w:tcPr>
            <w:tcW w:w="1296" w:type="dxa"/>
            <w:shd w:val="clear" w:color="auto" w:fill="auto"/>
          </w:tcPr>
          <w:p w14:paraId="13253C0C" w14:textId="3FE8E173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3E385EF8" w14:textId="77777777" w:rsidTr="00A7220B">
        <w:tc>
          <w:tcPr>
            <w:tcW w:w="2122" w:type="dxa"/>
            <w:shd w:val="clear" w:color="auto" w:fill="auto"/>
          </w:tcPr>
          <w:p w14:paraId="626844AB" w14:textId="220DD4E4" w:rsidR="000B0DB0" w:rsidRPr="00994978" w:rsidRDefault="000B0DB0" w:rsidP="000B0DB0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20606E9B" w14:textId="325A29C7" w:rsidR="000B0DB0" w:rsidRPr="00A7220B" w:rsidRDefault="000B0DB0" w:rsidP="000B0DB0">
            <w:pPr>
              <w:pStyle w:val="Header"/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Perception of GP towards doing research at primary care</w:t>
            </w:r>
          </w:p>
        </w:tc>
        <w:tc>
          <w:tcPr>
            <w:tcW w:w="1536" w:type="dxa"/>
            <w:shd w:val="clear" w:color="auto" w:fill="auto"/>
          </w:tcPr>
          <w:p w14:paraId="2E7FF3AC" w14:textId="07BC3319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7DB3CC45" w14:textId="0F2D59E2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2012</w:t>
            </w:r>
          </w:p>
        </w:tc>
        <w:tc>
          <w:tcPr>
            <w:tcW w:w="1231" w:type="dxa"/>
            <w:shd w:val="clear" w:color="auto" w:fill="auto"/>
          </w:tcPr>
          <w:p w14:paraId="75B07B82" w14:textId="28EF2892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AFPM</w:t>
            </w:r>
          </w:p>
        </w:tc>
        <w:tc>
          <w:tcPr>
            <w:tcW w:w="1296" w:type="dxa"/>
            <w:shd w:val="clear" w:color="auto" w:fill="auto"/>
          </w:tcPr>
          <w:p w14:paraId="0E7F2197" w14:textId="69D863D8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62624DA7" w14:textId="77777777" w:rsidTr="00A7220B">
        <w:tc>
          <w:tcPr>
            <w:tcW w:w="2122" w:type="dxa"/>
            <w:shd w:val="clear" w:color="auto" w:fill="auto"/>
          </w:tcPr>
          <w:p w14:paraId="13A02404" w14:textId="79B8E59C" w:rsidR="000B0DB0" w:rsidRPr="00994978" w:rsidRDefault="000B0DB0" w:rsidP="000B0DB0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019271B8" w14:textId="6DEACE02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Perception of teenagers towards teenage pregnancy</w:t>
            </w:r>
          </w:p>
        </w:tc>
        <w:tc>
          <w:tcPr>
            <w:tcW w:w="1536" w:type="dxa"/>
            <w:shd w:val="clear" w:color="auto" w:fill="auto"/>
          </w:tcPr>
          <w:p w14:paraId="6A213F29" w14:textId="29F24045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18810541" w14:textId="2A24B99D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2012</w:t>
            </w:r>
          </w:p>
        </w:tc>
        <w:tc>
          <w:tcPr>
            <w:tcW w:w="1231" w:type="dxa"/>
            <w:shd w:val="clear" w:color="auto" w:fill="auto"/>
          </w:tcPr>
          <w:p w14:paraId="28B34922" w14:textId="78E2BE6A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RUGS 5, UPM</w:t>
            </w:r>
          </w:p>
        </w:tc>
        <w:tc>
          <w:tcPr>
            <w:tcW w:w="1296" w:type="dxa"/>
            <w:shd w:val="clear" w:color="auto" w:fill="auto"/>
          </w:tcPr>
          <w:p w14:paraId="010971E0" w14:textId="0F552DFA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01350206" w14:textId="77777777" w:rsidTr="00A7220B">
        <w:tc>
          <w:tcPr>
            <w:tcW w:w="2122" w:type="dxa"/>
            <w:shd w:val="clear" w:color="auto" w:fill="auto"/>
          </w:tcPr>
          <w:p w14:paraId="7049F11C" w14:textId="6F2FF305" w:rsidR="000B0DB0" w:rsidRPr="00994978" w:rsidRDefault="000B0DB0" w:rsidP="000B0DB0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5FB3A4A0" w14:textId="036123B1" w:rsidR="000B0DB0" w:rsidRPr="00A7220B" w:rsidRDefault="00A7220B" w:rsidP="00A7220B">
            <w:pPr>
              <w:pStyle w:val="Header"/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Impact of smoke free home program: strategy </w:t>
            </w:r>
            <w:proofErr w:type="spellStart"/>
            <w:r w:rsidRPr="00A7220B">
              <w:rPr>
                <w:sz w:val="20"/>
                <w:szCs w:val="20"/>
              </w:rPr>
              <w:t>toeard</w:t>
            </w:r>
            <w:proofErr w:type="spellEnd"/>
            <w:r w:rsidRPr="00A7220B">
              <w:rPr>
                <w:sz w:val="20"/>
                <w:szCs w:val="20"/>
              </w:rPr>
              <w:t xml:space="preserve"> </w:t>
            </w:r>
            <w:proofErr w:type="spellStart"/>
            <w:r w:rsidRPr="00A7220B">
              <w:rPr>
                <w:sz w:val="20"/>
                <w:szCs w:val="20"/>
              </w:rPr>
              <w:t>anti smoking</w:t>
            </w:r>
            <w:proofErr w:type="spellEnd"/>
            <w:r w:rsidRPr="00A7220B">
              <w:rPr>
                <w:sz w:val="20"/>
                <w:szCs w:val="20"/>
              </w:rPr>
              <w:t xml:space="preserve"> among household in FELDA scheme, </w:t>
            </w:r>
            <w:proofErr w:type="spellStart"/>
            <w:r w:rsidRPr="00A7220B">
              <w:rPr>
                <w:sz w:val="20"/>
                <w:szCs w:val="20"/>
              </w:rPr>
              <w:t>Negeri</w:t>
            </w:r>
            <w:proofErr w:type="spellEnd"/>
            <w:r w:rsidRPr="00A7220B">
              <w:rPr>
                <w:sz w:val="20"/>
                <w:szCs w:val="20"/>
              </w:rPr>
              <w:t xml:space="preserve"> Sembilan.</w:t>
            </w:r>
          </w:p>
        </w:tc>
        <w:tc>
          <w:tcPr>
            <w:tcW w:w="1536" w:type="dxa"/>
            <w:shd w:val="clear" w:color="auto" w:fill="auto"/>
          </w:tcPr>
          <w:p w14:paraId="09BF65DF" w14:textId="541C2DF7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0EB3C407" w14:textId="716C4523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2013</w:t>
            </w:r>
          </w:p>
        </w:tc>
        <w:tc>
          <w:tcPr>
            <w:tcW w:w="1231" w:type="dxa"/>
            <w:shd w:val="clear" w:color="auto" w:fill="auto"/>
          </w:tcPr>
          <w:p w14:paraId="2173F3DF" w14:textId="5E8902DB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Community Health Society </w:t>
            </w:r>
            <w:proofErr w:type="spellStart"/>
            <w:r w:rsidRPr="00A7220B">
              <w:rPr>
                <w:sz w:val="20"/>
                <w:szCs w:val="20"/>
              </w:rPr>
              <w:t>Geran</w:t>
            </w:r>
            <w:proofErr w:type="spellEnd"/>
            <w:r w:rsidRPr="00A7220B">
              <w:rPr>
                <w:sz w:val="20"/>
                <w:szCs w:val="20"/>
              </w:rPr>
              <w:t xml:space="preserve"> Ex Gratia</w:t>
            </w:r>
          </w:p>
        </w:tc>
        <w:tc>
          <w:tcPr>
            <w:tcW w:w="1296" w:type="dxa"/>
            <w:shd w:val="clear" w:color="auto" w:fill="auto"/>
          </w:tcPr>
          <w:p w14:paraId="785F75BE" w14:textId="6056BCE3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115D9B8B" w14:textId="77777777" w:rsidTr="00A7220B">
        <w:tc>
          <w:tcPr>
            <w:tcW w:w="2122" w:type="dxa"/>
            <w:shd w:val="clear" w:color="auto" w:fill="auto"/>
          </w:tcPr>
          <w:p w14:paraId="699B475D" w14:textId="1BBBE08C" w:rsidR="000B0DB0" w:rsidRPr="00994978" w:rsidRDefault="000B0DB0" w:rsidP="000B0DB0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050DBAEB" w14:textId="7460A0B4" w:rsidR="000B0DB0" w:rsidRPr="00A7220B" w:rsidRDefault="00A7220B" w:rsidP="000B0DB0">
            <w:pPr>
              <w:pStyle w:val="Header"/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Doctors’ and Patients’ estimation of cardiovascular risk</w:t>
            </w:r>
          </w:p>
        </w:tc>
        <w:tc>
          <w:tcPr>
            <w:tcW w:w="1536" w:type="dxa"/>
            <w:shd w:val="clear" w:color="auto" w:fill="auto"/>
          </w:tcPr>
          <w:p w14:paraId="7AC8792C" w14:textId="73DD48E7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77DD88D6" w14:textId="488BA9DD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2014</w:t>
            </w:r>
          </w:p>
        </w:tc>
        <w:tc>
          <w:tcPr>
            <w:tcW w:w="1231" w:type="dxa"/>
            <w:shd w:val="clear" w:color="auto" w:fill="auto"/>
          </w:tcPr>
          <w:p w14:paraId="08D783B0" w14:textId="5A614A64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CRC-MOH</w:t>
            </w:r>
          </w:p>
        </w:tc>
        <w:tc>
          <w:tcPr>
            <w:tcW w:w="1296" w:type="dxa"/>
            <w:shd w:val="clear" w:color="auto" w:fill="auto"/>
          </w:tcPr>
          <w:p w14:paraId="4EE3B9D9" w14:textId="34A2588D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COMPLETED</w:t>
            </w:r>
          </w:p>
        </w:tc>
      </w:tr>
      <w:tr w:rsidR="00A7220B" w:rsidRPr="00994978" w14:paraId="7764045D" w14:textId="77777777" w:rsidTr="00A7220B">
        <w:tc>
          <w:tcPr>
            <w:tcW w:w="2122" w:type="dxa"/>
            <w:shd w:val="clear" w:color="auto" w:fill="auto"/>
          </w:tcPr>
          <w:p w14:paraId="4F24D194" w14:textId="09DCCE9A" w:rsidR="000B0DB0" w:rsidRPr="00994978" w:rsidRDefault="000B0DB0" w:rsidP="000B0DB0">
            <w:pPr>
              <w:rPr>
                <w:i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6970633F" w14:textId="766A1012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Thrombotic related effect of YSS fish on overweight population compared to deep fat fish.</w:t>
            </w:r>
          </w:p>
        </w:tc>
        <w:tc>
          <w:tcPr>
            <w:tcW w:w="1536" w:type="dxa"/>
            <w:shd w:val="clear" w:color="auto" w:fill="auto"/>
          </w:tcPr>
          <w:p w14:paraId="179C67DE" w14:textId="2BB21BB5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CO-RESEARCHER</w:t>
            </w:r>
          </w:p>
        </w:tc>
        <w:tc>
          <w:tcPr>
            <w:tcW w:w="966" w:type="dxa"/>
            <w:shd w:val="clear" w:color="auto" w:fill="auto"/>
          </w:tcPr>
          <w:p w14:paraId="66496C6A" w14:textId="377EAE2E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2015</w:t>
            </w:r>
          </w:p>
        </w:tc>
        <w:tc>
          <w:tcPr>
            <w:tcW w:w="1231" w:type="dxa"/>
            <w:shd w:val="clear" w:color="auto" w:fill="auto"/>
          </w:tcPr>
          <w:p w14:paraId="29D10443" w14:textId="6F046565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MOSTI</w:t>
            </w:r>
          </w:p>
        </w:tc>
        <w:tc>
          <w:tcPr>
            <w:tcW w:w="1296" w:type="dxa"/>
            <w:shd w:val="clear" w:color="auto" w:fill="auto"/>
          </w:tcPr>
          <w:p w14:paraId="529D4B71" w14:textId="3D1DEB6C" w:rsidR="000B0DB0" w:rsidRPr="00A7220B" w:rsidRDefault="00A7220B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>IN PROGRESS</w:t>
            </w:r>
          </w:p>
        </w:tc>
      </w:tr>
      <w:tr w:rsidR="00A7220B" w:rsidRPr="00994978" w14:paraId="2511E984" w14:textId="77777777" w:rsidTr="00A7220B">
        <w:tc>
          <w:tcPr>
            <w:tcW w:w="2122" w:type="dxa"/>
            <w:shd w:val="clear" w:color="auto" w:fill="auto"/>
          </w:tcPr>
          <w:p w14:paraId="6EA1AB8F" w14:textId="77777777" w:rsidR="000B0DB0" w:rsidRPr="00994978" w:rsidRDefault="000B0DB0" w:rsidP="000B0DB0">
            <w:pPr>
              <w:rPr>
                <w:i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4B3F81E9" w14:textId="2EF1EF33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 xml:space="preserve">UNDERSTANDING THE PREGNANCY PLANNING BEHAVIOUR AND THE MANAGEMENT </w:t>
            </w:r>
            <w:r w:rsidR="00A7220B" w:rsidRPr="00A7220B">
              <w:rPr>
                <w:sz w:val="20"/>
                <w:szCs w:val="20"/>
              </w:rPr>
              <w:lastRenderedPageBreak/>
              <w:t>OF THE REPRODUCTIVE NEEDS OF WOMEN WITH DIABETES</w:t>
            </w:r>
          </w:p>
        </w:tc>
        <w:tc>
          <w:tcPr>
            <w:tcW w:w="1536" w:type="dxa"/>
            <w:shd w:val="clear" w:color="auto" w:fill="auto"/>
          </w:tcPr>
          <w:p w14:paraId="5E67B650" w14:textId="3BF0EBF1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lastRenderedPageBreak/>
              <w:t xml:space="preserve"> </w:t>
            </w:r>
            <w:r w:rsidR="00A7220B" w:rsidRPr="00A7220B">
              <w:rPr>
                <w:sz w:val="20"/>
                <w:szCs w:val="20"/>
              </w:rPr>
              <w:t>PRINCIPAL-RESEARCHER</w:t>
            </w:r>
          </w:p>
        </w:tc>
        <w:tc>
          <w:tcPr>
            <w:tcW w:w="966" w:type="dxa"/>
            <w:shd w:val="clear" w:color="auto" w:fill="auto"/>
          </w:tcPr>
          <w:p w14:paraId="4BC9FFC4" w14:textId="7A197738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2015</w:t>
            </w:r>
          </w:p>
        </w:tc>
        <w:tc>
          <w:tcPr>
            <w:tcW w:w="1231" w:type="dxa"/>
            <w:shd w:val="clear" w:color="auto" w:fill="auto"/>
          </w:tcPr>
          <w:p w14:paraId="1F65E0D7" w14:textId="5ABB7D57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PPP, UM</w:t>
            </w:r>
          </w:p>
        </w:tc>
        <w:tc>
          <w:tcPr>
            <w:tcW w:w="1296" w:type="dxa"/>
            <w:shd w:val="clear" w:color="auto" w:fill="auto"/>
          </w:tcPr>
          <w:p w14:paraId="226F5B65" w14:textId="3A3BD4A0" w:rsidR="000B0DB0" w:rsidRPr="00A7220B" w:rsidRDefault="000B0DB0" w:rsidP="000B0DB0">
            <w:pPr>
              <w:rPr>
                <w:sz w:val="20"/>
                <w:szCs w:val="20"/>
              </w:rPr>
            </w:pPr>
            <w:r w:rsidRPr="00A7220B">
              <w:rPr>
                <w:sz w:val="20"/>
                <w:szCs w:val="20"/>
              </w:rPr>
              <w:t xml:space="preserve"> </w:t>
            </w:r>
            <w:r w:rsidR="00A7220B" w:rsidRPr="00A7220B">
              <w:rPr>
                <w:sz w:val="20"/>
                <w:szCs w:val="20"/>
              </w:rPr>
              <w:t>IN PROGRESS</w:t>
            </w:r>
          </w:p>
        </w:tc>
      </w:tr>
    </w:tbl>
    <w:p w14:paraId="0560A21B" w14:textId="77777777" w:rsidR="003C55B1" w:rsidRPr="005976A6" w:rsidRDefault="003C55B1" w:rsidP="001E380F">
      <w:pPr>
        <w:rPr>
          <w:sz w:val="8"/>
          <w:szCs w:val="8"/>
        </w:rPr>
      </w:pPr>
    </w:p>
    <w:p w14:paraId="6A48D0FA" w14:textId="77777777" w:rsidR="002C4D64" w:rsidRDefault="002C4D64" w:rsidP="005976A6"/>
    <w:p w14:paraId="2AD68213" w14:textId="77777777" w:rsidR="00D06C8A" w:rsidRDefault="00D06C8A" w:rsidP="005976A6"/>
    <w:tbl>
      <w:tblPr>
        <w:tblW w:w="8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0"/>
        <w:gridCol w:w="4404"/>
        <w:gridCol w:w="2409"/>
        <w:gridCol w:w="1417"/>
      </w:tblGrid>
      <w:tr w:rsidR="00831889" w:rsidRPr="00831889" w14:paraId="5602C101" w14:textId="77777777" w:rsidTr="002C4D64">
        <w:trPr>
          <w:tblHeader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475E8B" w14:textId="33AE7218" w:rsidR="00831889" w:rsidRPr="00831889" w:rsidRDefault="00831889" w:rsidP="00831889">
            <w:pPr>
              <w:rPr>
                <w:b/>
              </w:rPr>
            </w:pPr>
            <w:r w:rsidRPr="00831889">
              <w:rPr>
                <w:b/>
              </w:rPr>
              <w:t xml:space="preserve">H. PENYELIAAN PELAJAR SISWAZAH </w:t>
            </w:r>
            <w:r w:rsidRPr="00831889">
              <w:rPr>
                <w:i/>
              </w:rPr>
              <w:t>(Supervision of Graduate Students)</w:t>
            </w:r>
          </w:p>
        </w:tc>
      </w:tr>
      <w:tr w:rsidR="00831889" w:rsidRPr="00831889" w14:paraId="74B9A511" w14:textId="77777777" w:rsidTr="002C4D64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074" w14:textId="77777777" w:rsidR="00831889" w:rsidRPr="00831889" w:rsidRDefault="00831889" w:rsidP="004E01BA">
            <w:pPr>
              <w:jc w:val="center"/>
              <w:rPr>
                <w:b/>
                <w:sz w:val="20"/>
                <w:szCs w:val="20"/>
              </w:rPr>
            </w:pPr>
            <w:r w:rsidRPr="00831889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A90" w14:textId="77777777" w:rsidR="00831889" w:rsidRPr="00831889" w:rsidRDefault="00831889" w:rsidP="004E01BA">
            <w:pPr>
              <w:jc w:val="center"/>
              <w:rPr>
                <w:b/>
                <w:sz w:val="20"/>
                <w:szCs w:val="20"/>
              </w:rPr>
            </w:pPr>
            <w:r w:rsidRPr="00831889">
              <w:rPr>
                <w:b/>
                <w:sz w:val="20"/>
                <w:szCs w:val="20"/>
              </w:rPr>
              <w:t>Name of Students and Title of Thesis/Project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789" w14:textId="77777777" w:rsidR="00831889" w:rsidRPr="00831889" w:rsidRDefault="00831889" w:rsidP="00831889">
            <w:pPr>
              <w:jc w:val="center"/>
              <w:rPr>
                <w:b/>
                <w:sz w:val="20"/>
                <w:szCs w:val="20"/>
              </w:rPr>
            </w:pPr>
            <w:r w:rsidRPr="00831889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8B6" w14:textId="77777777" w:rsidR="00831889" w:rsidRPr="00831889" w:rsidRDefault="00831889" w:rsidP="004E01BA">
            <w:pPr>
              <w:jc w:val="center"/>
              <w:rPr>
                <w:b/>
                <w:sz w:val="20"/>
                <w:szCs w:val="20"/>
              </w:rPr>
            </w:pPr>
            <w:r w:rsidRPr="00831889">
              <w:rPr>
                <w:b/>
                <w:sz w:val="20"/>
                <w:szCs w:val="20"/>
              </w:rPr>
              <w:t>Status</w:t>
            </w:r>
          </w:p>
        </w:tc>
      </w:tr>
      <w:tr w:rsidR="00831889" w:rsidRPr="00831889" w14:paraId="18A14EBE" w14:textId="77777777" w:rsidTr="002C4D64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02E" w14:textId="453E5F8D" w:rsidR="00831889" w:rsidRPr="00831889" w:rsidRDefault="006A6C04" w:rsidP="0068161F">
            <w:pPr>
              <w:ind w:left="34" w:hanging="3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5E3ADC" w:rsidRPr="00831889" w14:paraId="35900EEB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7E3" w14:textId="68D9F09A" w:rsidR="005E3ADC" w:rsidRDefault="005E3ADC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CC8" w14:textId="42CD8739" w:rsidR="005E3ADC" w:rsidRDefault="006A6C04" w:rsidP="005018F8">
            <w:pPr>
              <w:rPr>
                <w:sz w:val="20"/>
                <w:szCs w:val="20"/>
              </w:rPr>
            </w:pPr>
            <w:proofErr w:type="spellStart"/>
            <w:r w:rsidRPr="006A6C04">
              <w:rPr>
                <w:sz w:val="20"/>
                <w:szCs w:val="20"/>
              </w:rPr>
              <w:t>Mehrnoosh</w:t>
            </w:r>
            <w:proofErr w:type="spellEnd"/>
            <w:r w:rsidRPr="006A6C04">
              <w:rPr>
                <w:sz w:val="20"/>
                <w:szCs w:val="20"/>
              </w:rPr>
              <w:t xml:space="preserve"> </w:t>
            </w:r>
            <w:proofErr w:type="spellStart"/>
            <w:r w:rsidRPr="006A6C04">
              <w:rPr>
                <w:sz w:val="20"/>
                <w:szCs w:val="20"/>
              </w:rPr>
              <w:t>Akhtari-Zavare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561" w14:textId="7EB8AAFD" w:rsidR="005E3ADC" w:rsidRPr="00831889" w:rsidRDefault="006A6C04" w:rsidP="00D9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Co-supervisor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CB1" w14:textId="60F980F2" w:rsidR="005E3ADC" w:rsidRDefault="006A6C04" w:rsidP="004E01BA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Graduated</w:t>
            </w:r>
          </w:p>
        </w:tc>
      </w:tr>
      <w:tr w:rsidR="005E3ADC" w:rsidRPr="00831889" w14:paraId="3AD1FF56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4A5" w14:textId="0B61A287" w:rsidR="005E3ADC" w:rsidRDefault="005E3ADC" w:rsidP="006A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E43" w14:textId="5BAC4BDD" w:rsidR="005E3ADC" w:rsidRDefault="005E3ADC" w:rsidP="004E01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E89" w14:textId="77777777" w:rsidR="005E3ADC" w:rsidRPr="00831889" w:rsidRDefault="005E3ADC" w:rsidP="00D913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81B" w14:textId="7E714D38" w:rsidR="005E3ADC" w:rsidRDefault="005E3ADC" w:rsidP="004E01BA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</w:tr>
      <w:tr w:rsidR="005E3ADC" w:rsidRPr="00831889" w14:paraId="04CFB0EF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9F1" w14:textId="5A1E12F1" w:rsidR="005E3ADC" w:rsidRDefault="005E3ADC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F17" w14:textId="6FC79D78" w:rsidR="005E3ADC" w:rsidRDefault="005E3ADC" w:rsidP="00D40DB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557" w14:textId="77777777" w:rsidR="005E3ADC" w:rsidRPr="00831889" w:rsidRDefault="005E3ADC" w:rsidP="005E3A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F73" w14:textId="7BE73420" w:rsidR="005E3ADC" w:rsidRDefault="005E3ADC" w:rsidP="004E01BA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</w:tr>
      <w:tr w:rsidR="003470D2" w:rsidRPr="00831889" w14:paraId="7ED62552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A66" w14:textId="7CB8382D" w:rsidR="003470D2" w:rsidRDefault="003470D2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1889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27E" w14:textId="503B86EE" w:rsidR="003470D2" w:rsidRDefault="003470D2" w:rsidP="005E3A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B00" w14:textId="77777777" w:rsidR="003470D2" w:rsidRPr="00831889" w:rsidRDefault="003470D2" w:rsidP="005E3A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953" w14:textId="57F0E985" w:rsidR="003470D2" w:rsidRDefault="003470D2" w:rsidP="004E01BA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</w:tr>
      <w:tr w:rsidR="003470D2" w:rsidRPr="00831889" w14:paraId="5A921D3F" w14:textId="77777777" w:rsidTr="00CA19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EE1" w14:textId="1B27B2E4" w:rsidR="003470D2" w:rsidRPr="00831889" w:rsidRDefault="003470D2" w:rsidP="00C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1889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3D7" w14:textId="1B8A13AC" w:rsidR="003470D2" w:rsidRPr="00831889" w:rsidRDefault="003470D2" w:rsidP="00D40DB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BD5" w14:textId="77777777" w:rsidR="003470D2" w:rsidRPr="00831889" w:rsidRDefault="003470D2" w:rsidP="00CA1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259" w14:textId="16B43CB8" w:rsidR="003470D2" w:rsidRPr="00831889" w:rsidRDefault="003470D2" w:rsidP="00CA19A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</w:tr>
      <w:tr w:rsidR="001968D2" w:rsidRPr="00831889" w14:paraId="290490D2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9BE" w14:textId="14DCF837" w:rsidR="001968D2" w:rsidRPr="00831889" w:rsidRDefault="003470D2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5AC" w14:textId="6AE4EB49" w:rsidR="001968D2" w:rsidRPr="00831889" w:rsidRDefault="001968D2" w:rsidP="006816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EDD" w14:textId="77777777" w:rsidR="001968D2" w:rsidRPr="00831889" w:rsidRDefault="001968D2" w:rsidP="004E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3BF" w14:textId="1B216323" w:rsidR="001968D2" w:rsidRPr="00831889" w:rsidRDefault="001968D2" w:rsidP="004E01BA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</w:tr>
      <w:tr w:rsidR="001968D2" w:rsidRPr="00831889" w14:paraId="6D6B04EF" w14:textId="77777777" w:rsidTr="002C4D64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ADB" w14:textId="35B46FA6" w:rsidR="001968D2" w:rsidRPr="00831889" w:rsidRDefault="005E6A98" w:rsidP="004E0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Science with thesis</w:t>
            </w:r>
          </w:p>
        </w:tc>
      </w:tr>
      <w:tr w:rsidR="002E6106" w:rsidRPr="00831889" w14:paraId="2A54B52C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6F2" w14:textId="6818F039" w:rsidR="002E6106" w:rsidRPr="00831889" w:rsidRDefault="00C40CD2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6106" w:rsidRPr="00831889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0B4" w14:textId="40CE2BEB" w:rsidR="002E6106" w:rsidRPr="00831889" w:rsidRDefault="002E6106" w:rsidP="004E01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B78" w14:textId="04D02954" w:rsidR="002E6106" w:rsidRPr="00831889" w:rsidRDefault="002E6106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1E1" w14:textId="3AA91D27" w:rsidR="002E6106" w:rsidRPr="00831889" w:rsidRDefault="002E6106" w:rsidP="004E01BA">
            <w:pPr>
              <w:jc w:val="center"/>
              <w:rPr>
                <w:sz w:val="20"/>
                <w:szCs w:val="20"/>
              </w:rPr>
            </w:pPr>
          </w:p>
        </w:tc>
      </w:tr>
      <w:tr w:rsidR="001968D2" w:rsidRPr="00831889" w14:paraId="6BFE42C8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741" w14:textId="574C44F3" w:rsidR="001968D2" w:rsidRPr="00831889" w:rsidRDefault="00C40CD2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68D2" w:rsidRPr="00831889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ADC" w14:textId="4B0BBE3F" w:rsidR="001968D2" w:rsidRPr="00831889" w:rsidRDefault="001968D2" w:rsidP="004E01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6E0" w14:textId="4CA402C9" w:rsidR="001968D2" w:rsidRPr="00831889" w:rsidRDefault="001968D2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7C1" w14:textId="4077BD3F" w:rsidR="001968D2" w:rsidRPr="00831889" w:rsidRDefault="001968D2" w:rsidP="004E01BA">
            <w:pPr>
              <w:jc w:val="center"/>
              <w:rPr>
                <w:sz w:val="20"/>
                <w:szCs w:val="20"/>
              </w:rPr>
            </w:pPr>
          </w:p>
        </w:tc>
      </w:tr>
      <w:tr w:rsidR="001968D2" w:rsidRPr="00831889" w14:paraId="7D78411E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389" w14:textId="5FEB16AA" w:rsidR="001968D2" w:rsidRPr="00831889" w:rsidRDefault="00C40CD2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68D2" w:rsidRPr="00831889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BB9" w14:textId="21C738B8" w:rsidR="001968D2" w:rsidRPr="00831889" w:rsidRDefault="001968D2" w:rsidP="006816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AA2" w14:textId="1D0346FE" w:rsidR="001968D2" w:rsidRPr="00831889" w:rsidRDefault="001968D2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4D7" w14:textId="1C8E5FF0" w:rsidR="001968D2" w:rsidRPr="00831889" w:rsidRDefault="001968D2" w:rsidP="004E01BA">
            <w:pPr>
              <w:jc w:val="center"/>
              <w:rPr>
                <w:sz w:val="20"/>
                <w:szCs w:val="20"/>
              </w:rPr>
            </w:pPr>
          </w:p>
        </w:tc>
      </w:tr>
      <w:tr w:rsidR="005E6A98" w:rsidRPr="005E6A98" w14:paraId="36E8F857" w14:textId="77777777" w:rsidTr="005E6A98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772" w14:textId="2011CB35" w:rsidR="005E6A98" w:rsidRPr="005E6A98" w:rsidRDefault="005E6A98" w:rsidP="005E6A98">
            <w:pPr>
              <w:rPr>
                <w:b/>
                <w:sz w:val="20"/>
                <w:szCs w:val="20"/>
              </w:rPr>
            </w:pPr>
            <w:r w:rsidRPr="005E6A98">
              <w:rPr>
                <w:b/>
                <w:sz w:val="20"/>
                <w:szCs w:val="20"/>
              </w:rPr>
              <w:t>Master of Medicine (Family Medicine)</w:t>
            </w:r>
          </w:p>
        </w:tc>
      </w:tr>
      <w:tr w:rsidR="005E6A98" w:rsidRPr="00831889" w14:paraId="5EC1A399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DBC" w14:textId="0FB921C7" w:rsidR="005E6A98" w:rsidRPr="00831889" w:rsidRDefault="00D40DBC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278" w14:textId="320D459D" w:rsidR="005E6A98" w:rsidRPr="00831889" w:rsidRDefault="005E6A98" w:rsidP="004E01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206" w14:textId="61E1E4A4" w:rsidR="005E6A98" w:rsidRPr="00831889" w:rsidRDefault="005E6A98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E24" w14:textId="536B9938" w:rsidR="005E6A98" w:rsidRPr="00831889" w:rsidRDefault="005E6A98" w:rsidP="004E01BA">
            <w:pPr>
              <w:jc w:val="center"/>
              <w:rPr>
                <w:sz w:val="20"/>
                <w:szCs w:val="20"/>
              </w:rPr>
            </w:pPr>
          </w:p>
        </w:tc>
      </w:tr>
      <w:tr w:rsidR="00D40DBC" w:rsidRPr="00831889" w14:paraId="6DA130AA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2CC" w14:textId="2B0644D5" w:rsidR="00D40DBC" w:rsidRPr="00831889" w:rsidRDefault="00D40DBC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F16" w14:textId="536DA60B" w:rsidR="00D40DBC" w:rsidRPr="00831889" w:rsidRDefault="00D40DBC" w:rsidP="004E01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5F3" w14:textId="70C512C3" w:rsidR="00D40DBC" w:rsidRPr="00831889" w:rsidRDefault="00D40DBC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5A4" w14:textId="4234704D" w:rsidR="00D40DBC" w:rsidRPr="00831889" w:rsidRDefault="00D40DBC" w:rsidP="004E01BA">
            <w:pPr>
              <w:jc w:val="center"/>
              <w:rPr>
                <w:sz w:val="20"/>
                <w:szCs w:val="20"/>
              </w:rPr>
            </w:pPr>
          </w:p>
        </w:tc>
      </w:tr>
      <w:tr w:rsidR="00D40DBC" w:rsidRPr="00831889" w14:paraId="0AD2D991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9E5" w14:textId="075CCF7F" w:rsidR="00D40DBC" w:rsidRPr="00831889" w:rsidRDefault="002E6106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0DBC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B0B" w14:textId="01666459" w:rsidR="00D40DBC" w:rsidRPr="00831889" w:rsidRDefault="00D40DBC" w:rsidP="004E01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192" w14:textId="67C4BBD2" w:rsidR="00D40DBC" w:rsidRPr="00831889" w:rsidRDefault="00D40DBC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915" w14:textId="3087E0B8" w:rsidR="00D40DBC" w:rsidRPr="00831889" w:rsidRDefault="00D40DBC" w:rsidP="004E01BA">
            <w:pPr>
              <w:jc w:val="center"/>
              <w:rPr>
                <w:sz w:val="20"/>
                <w:szCs w:val="20"/>
              </w:rPr>
            </w:pPr>
          </w:p>
        </w:tc>
      </w:tr>
      <w:tr w:rsidR="00D40DBC" w:rsidRPr="00831889" w14:paraId="39A7A07F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8D5" w14:textId="670546E4" w:rsidR="00D40DBC" w:rsidRPr="00831889" w:rsidRDefault="002E6106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0DBC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26D" w14:textId="085C9403" w:rsidR="00D40DBC" w:rsidRPr="00831889" w:rsidRDefault="00D40DBC" w:rsidP="004E01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1A3" w14:textId="1F187566" w:rsidR="00D40DBC" w:rsidRPr="00831889" w:rsidRDefault="00D40DBC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3597" w14:textId="502463E0" w:rsidR="00D40DBC" w:rsidRPr="00831889" w:rsidRDefault="00D40DBC" w:rsidP="004E01BA">
            <w:pPr>
              <w:jc w:val="center"/>
              <w:rPr>
                <w:sz w:val="20"/>
                <w:szCs w:val="20"/>
              </w:rPr>
            </w:pPr>
          </w:p>
        </w:tc>
      </w:tr>
      <w:tr w:rsidR="002E6106" w:rsidRPr="00831889" w14:paraId="34E2CC7D" w14:textId="77777777" w:rsidTr="002C4D6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8B3" w14:textId="7BCBAF73" w:rsidR="002E6106" w:rsidRDefault="002E6106" w:rsidP="004E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2D0" w14:textId="7693EC15" w:rsidR="002E6106" w:rsidRDefault="002E6106" w:rsidP="002E61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30B7" w14:textId="3A1C9BDB" w:rsidR="002E6106" w:rsidRDefault="002E6106" w:rsidP="004E0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638" w14:textId="62A6F547" w:rsidR="002E6106" w:rsidRDefault="002E6106" w:rsidP="004E01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C019B" w14:textId="77777777" w:rsidR="00831889" w:rsidRPr="005976A6" w:rsidRDefault="00831889" w:rsidP="00831889"/>
    <w:sectPr w:rsidR="00831889" w:rsidRPr="005976A6" w:rsidSect="00A338A1">
      <w:footerReference w:type="even" r:id="rId11"/>
      <w:footerReference w:type="default" r:id="rId12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4EE4E" w14:textId="77777777" w:rsidR="00AB0FC2" w:rsidRDefault="00AB0FC2">
      <w:r>
        <w:separator/>
      </w:r>
    </w:p>
  </w:endnote>
  <w:endnote w:type="continuationSeparator" w:id="0">
    <w:p w14:paraId="02D54EAC" w14:textId="77777777" w:rsidR="00AB0FC2" w:rsidRDefault="00A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B824" w14:textId="77777777" w:rsidR="00A7220B" w:rsidRDefault="00A7220B" w:rsidP="00D50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4459B" w14:textId="77777777" w:rsidR="00A7220B" w:rsidRDefault="00A7220B" w:rsidP="00377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B770" w14:textId="6F548F62" w:rsidR="00A7220B" w:rsidRDefault="00A7220B" w:rsidP="002C4D64">
    <w:pPr>
      <w:pStyle w:val="Footer"/>
      <w:framePr w:w="541" w:wrap="around" w:vAnchor="text" w:hAnchor="page" w:x="9901" w:y="-83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88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/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416C" w14:textId="77777777" w:rsidR="00AB0FC2" w:rsidRDefault="00AB0FC2">
      <w:r>
        <w:separator/>
      </w:r>
    </w:p>
  </w:footnote>
  <w:footnote w:type="continuationSeparator" w:id="0">
    <w:p w14:paraId="1B68251F" w14:textId="77777777" w:rsidR="00AB0FC2" w:rsidRDefault="00AB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ACF"/>
    <w:multiLevelType w:val="hybridMultilevel"/>
    <w:tmpl w:val="9A02A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F73"/>
    <w:multiLevelType w:val="hybridMultilevel"/>
    <w:tmpl w:val="AFFCFEC0"/>
    <w:lvl w:ilvl="0" w:tplc="BD307D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D6424"/>
    <w:multiLevelType w:val="hybridMultilevel"/>
    <w:tmpl w:val="F9003B36"/>
    <w:lvl w:ilvl="0" w:tplc="FA1E0E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2DE4"/>
    <w:multiLevelType w:val="multilevel"/>
    <w:tmpl w:val="36D28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979D6"/>
    <w:multiLevelType w:val="hybridMultilevel"/>
    <w:tmpl w:val="BD02A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C3467"/>
    <w:multiLevelType w:val="hybridMultilevel"/>
    <w:tmpl w:val="C3FAD0B6"/>
    <w:lvl w:ilvl="0" w:tplc="B17EB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4D6"/>
    <w:multiLevelType w:val="multilevel"/>
    <w:tmpl w:val="EDBE2A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F3D36"/>
    <w:multiLevelType w:val="hybridMultilevel"/>
    <w:tmpl w:val="EB4C6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0BD8"/>
    <w:multiLevelType w:val="hybridMultilevel"/>
    <w:tmpl w:val="E92CE03E"/>
    <w:lvl w:ilvl="0" w:tplc="525AD8B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3A56"/>
    <w:multiLevelType w:val="hybridMultilevel"/>
    <w:tmpl w:val="199E4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469AE"/>
    <w:multiLevelType w:val="multilevel"/>
    <w:tmpl w:val="BD02A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C1D6D"/>
    <w:multiLevelType w:val="hybridMultilevel"/>
    <w:tmpl w:val="2AF42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624DC"/>
    <w:multiLevelType w:val="hybridMultilevel"/>
    <w:tmpl w:val="99BADC12"/>
    <w:lvl w:ilvl="0" w:tplc="DF0EDFF0">
      <w:start w:val="1"/>
      <w:numFmt w:val="decimal"/>
      <w:pStyle w:val="Style1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9682C1C"/>
    <w:multiLevelType w:val="multilevel"/>
    <w:tmpl w:val="60562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86565"/>
    <w:multiLevelType w:val="multilevel"/>
    <w:tmpl w:val="F9003B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80947"/>
    <w:multiLevelType w:val="hybridMultilevel"/>
    <w:tmpl w:val="EDBE2A64"/>
    <w:lvl w:ilvl="0" w:tplc="B17EB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02D74"/>
    <w:multiLevelType w:val="hybridMultilevel"/>
    <w:tmpl w:val="F8CEA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5025"/>
    <w:multiLevelType w:val="hybridMultilevel"/>
    <w:tmpl w:val="D6C85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2122"/>
    <w:multiLevelType w:val="hybridMultilevel"/>
    <w:tmpl w:val="A7CCCCE0"/>
    <w:lvl w:ilvl="0" w:tplc="B7FE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67"/>
    <w:rsid w:val="000170B4"/>
    <w:rsid w:val="00050242"/>
    <w:rsid w:val="00056F6E"/>
    <w:rsid w:val="00076C3E"/>
    <w:rsid w:val="00076EBC"/>
    <w:rsid w:val="00093E16"/>
    <w:rsid w:val="000A550C"/>
    <w:rsid w:val="000B0DB0"/>
    <w:rsid w:val="000B45F4"/>
    <w:rsid w:val="001176E8"/>
    <w:rsid w:val="00127806"/>
    <w:rsid w:val="00141A55"/>
    <w:rsid w:val="0014563D"/>
    <w:rsid w:val="00161B01"/>
    <w:rsid w:val="00180AE1"/>
    <w:rsid w:val="00181FCD"/>
    <w:rsid w:val="001968D2"/>
    <w:rsid w:val="001A26FB"/>
    <w:rsid w:val="001A3257"/>
    <w:rsid w:val="001C2D90"/>
    <w:rsid w:val="001C362A"/>
    <w:rsid w:val="001E380F"/>
    <w:rsid w:val="001E45C6"/>
    <w:rsid w:val="002231A4"/>
    <w:rsid w:val="002649FD"/>
    <w:rsid w:val="00286EB1"/>
    <w:rsid w:val="00294EEE"/>
    <w:rsid w:val="002B2EF8"/>
    <w:rsid w:val="002C4D64"/>
    <w:rsid w:val="002E41CC"/>
    <w:rsid w:val="002E6106"/>
    <w:rsid w:val="002E6306"/>
    <w:rsid w:val="00325646"/>
    <w:rsid w:val="003470D2"/>
    <w:rsid w:val="0035642E"/>
    <w:rsid w:val="0036541A"/>
    <w:rsid w:val="00377BB9"/>
    <w:rsid w:val="003C55B1"/>
    <w:rsid w:val="003C6F72"/>
    <w:rsid w:val="003D5A50"/>
    <w:rsid w:val="004010A7"/>
    <w:rsid w:val="00401AC0"/>
    <w:rsid w:val="00433EEF"/>
    <w:rsid w:val="0043566C"/>
    <w:rsid w:val="00444567"/>
    <w:rsid w:val="00454CB3"/>
    <w:rsid w:val="00463F43"/>
    <w:rsid w:val="00493165"/>
    <w:rsid w:val="004A39E0"/>
    <w:rsid w:val="004B03B8"/>
    <w:rsid w:val="004B1C7E"/>
    <w:rsid w:val="004C31CC"/>
    <w:rsid w:val="004E01BA"/>
    <w:rsid w:val="005018F8"/>
    <w:rsid w:val="00504615"/>
    <w:rsid w:val="0052788B"/>
    <w:rsid w:val="00552F7D"/>
    <w:rsid w:val="00557FB1"/>
    <w:rsid w:val="005679C3"/>
    <w:rsid w:val="00583185"/>
    <w:rsid w:val="005976A6"/>
    <w:rsid w:val="005C72DC"/>
    <w:rsid w:val="005D2DFF"/>
    <w:rsid w:val="005E3ADC"/>
    <w:rsid w:val="005E4B6B"/>
    <w:rsid w:val="005E6A98"/>
    <w:rsid w:val="005E7589"/>
    <w:rsid w:val="00606CB8"/>
    <w:rsid w:val="00627686"/>
    <w:rsid w:val="00636ED1"/>
    <w:rsid w:val="00663765"/>
    <w:rsid w:val="00674AC5"/>
    <w:rsid w:val="0068161F"/>
    <w:rsid w:val="00690EBA"/>
    <w:rsid w:val="006A6C04"/>
    <w:rsid w:val="006C36DD"/>
    <w:rsid w:val="006C5642"/>
    <w:rsid w:val="00710FCC"/>
    <w:rsid w:val="00731E23"/>
    <w:rsid w:val="007326C3"/>
    <w:rsid w:val="0078643E"/>
    <w:rsid w:val="007D12E5"/>
    <w:rsid w:val="00800F41"/>
    <w:rsid w:val="008217FA"/>
    <w:rsid w:val="00831889"/>
    <w:rsid w:val="0084776A"/>
    <w:rsid w:val="008554EA"/>
    <w:rsid w:val="00855880"/>
    <w:rsid w:val="008579E7"/>
    <w:rsid w:val="008647BF"/>
    <w:rsid w:val="00880BA2"/>
    <w:rsid w:val="00887500"/>
    <w:rsid w:val="008D49F6"/>
    <w:rsid w:val="008D57B4"/>
    <w:rsid w:val="008F2422"/>
    <w:rsid w:val="00910D52"/>
    <w:rsid w:val="00926A54"/>
    <w:rsid w:val="0096342B"/>
    <w:rsid w:val="00981583"/>
    <w:rsid w:val="00994978"/>
    <w:rsid w:val="009D1E0C"/>
    <w:rsid w:val="00A07125"/>
    <w:rsid w:val="00A24F33"/>
    <w:rsid w:val="00A338A1"/>
    <w:rsid w:val="00A7220B"/>
    <w:rsid w:val="00A91C42"/>
    <w:rsid w:val="00AA092E"/>
    <w:rsid w:val="00AB0FC2"/>
    <w:rsid w:val="00AC2E7C"/>
    <w:rsid w:val="00AC5042"/>
    <w:rsid w:val="00AE1256"/>
    <w:rsid w:val="00AF40A4"/>
    <w:rsid w:val="00AF54E9"/>
    <w:rsid w:val="00AF7327"/>
    <w:rsid w:val="00B17BCD"/>
    <w:rsid w:val="00B42343"/>
    <w:rsid w:val="00B45C16"/>
    <w:rsid w:val="00B46B84"/>
    <w:rsid w:val="00B616B2"/>
    <w:rsid w:val="00B77D29"/>
    <w:rsid w:val="00B912DF"/>
    <w:rsid w:val="00B96F1F"/>
    <w:rsid w:val="00BD7832"/>
    <w:rsid w:val="00BE4B9B"/>
    <w:rsid w:val="00BE4C4C"/>
    <w:rsid w:val="00C045E3"/>
    <w:rsid w:val="00C15A3D"/>
    <w:rsid w:val="00C23C70"/>
    <w:rsid w:val="00C32EBD"/>
    <w:rsid w:val="00C34ED7"/>
    <w:rsid w:val="00C37C63"/>
    <w:rsid w:val="00C40CD2"/>
    <w:rsid w:val="00C4465B"/>
    <w:rsid w:val="00C44B22"/>
    <w:rsid w:val="00C647D5"/>
    <w:rsid w:val="00C97B6E"/>
    <w:rsid w:val="00CA19AE"/>
    <w:rsid w:val="00CB39CF"/>
    <w:rsid w:val="00CB51AF"/>
    <w:rsid w:val="00CD4A4C"/>
    <w:rsid w:val="00CD4A70"/>
    <w:rsid w:val="00CD4AAE"/>
    <w:rsid w:val="00D06C8A"/>
    <w:rsid w:val="00D40DBC"/>
    <w:rsid w:val="00D4261A"/>
    <w:rsid w:val="00D50F59"/>
    <w:rsid w:val="00D53695"/>
    <w:rsid w:val="00D634DA"/>
    <w:rsid w:val="00D67962"/>
    <w:rsid w:val="00D70D77"/>
    <w:rsid w:val="00D9138D"/>
    <w:rsid w:val="00D92449"/>
    <w:rsid w:val="00D9345E"/>
    <w:rsid w:val="00D970FF"/>
    <w:rsid w:val="00DA3FD5"/>
    <w:rsid w:val="00DA428D"/>
    <w:rsid w:val="00DE252B"/>
    <w:rsid w:val="00DE358E"/>
    <w:rsid w:val="00DE7981"/>
    <w:rsid w:val="00DF23B4"/>
    <w:rsid w:val="00E03D38"/>
    <w:rsid w:val="00E65BF3"/>
    <w:rsid w:val="00E83AE5"/>
    <w:rsid w:val="00EB183C"/>
    <w:rsid w:val="00EB5405"/>
    <w:rsid w:val="00EC0DCE"/>
    <w:rsid w:val="00EC1B64"/>
    <w:rsid w:val="00ED47D6"/>
    <w:rsid w:val="00F0238B"/>
    <w:rsid w:val="00F07D01"/>
    <w:rsid w:val="00F26CC4"/>
    <w:rsid w:val="00F4110D"/>
    <w:rsid w:val="00F7696B"/>
    <w:rsid w:val="00FE51FE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B596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2343"/>
    <w:pPr>
      <w:keepNext/>
      <w:tabs>
        <w:tab w:val="left" w:pos="900"/>
      </w:tabs>
      <w:jc w:val="center"/>
      <w:outlineLvl w:val="1"/>
    </w:pPr>
    <w:rPr>
      <w:rFonts w:ascii="Tahoma" w:hAnsi="Tahoma" w:cs="Tahoma"/>
      <w:b/>
      <w:bC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7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7BB9"/>
  </w:style>
  <w:style w:type="paragraph" w:styleId="Header">
    <w:name w:val="header"/>
    <w:basedOn w:val="Normal"/>
    <w:link w:val="HeaderChar"/>
    <w:rsid w:val="00F4110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D5A50"/>
    <w:rPr>
      <w:color w:val="0000FF"/>
      <w:u w:val="single"/>
    </w:rPr>
  </w:style>
  <w:style w:type="character" w:customStyle="1" w:styleId="HeaderChar">
    <w:name w:val="Header Char"/>
    <w:link w:val="Header"/>
    <w:rsid w:val="00B42343"/>
    <w:rPr>
      <w:sz w:val="24"/>
      <w:szCs w:val="24"/>
    </w:rPr>
  </w:style>
  <w:style w:type="paragraph" w:customStyle="1" w:styleId="Style1">
    <w:name w:val="Style1"/>
    <w:basedOn w:val="ListParagraph"/>
    <w:qFormat/>
    <w:rsid w:val="00B42343"/>
    <w:pPr>
      <w:numPr>
        <w:numId w:val="3"/>
      </w:numPr>
      <w:ind w:left="360"/>
      <w:contextualSpacing/>
      <w:jc w:val="both"/>
    </w:pPr>
    <w:rPr>
      <w:rFonts w:eastAsia="Calibri"/>
      <w:lang w:val="en-GB"/>
    </w:rPr>
  </w:style>
  <w:style w:type="paragraph" w:styleId="ListParagraph">
    <w:name w:val="List Paragraph"/>
    <w:basedOn w:val="Normal"/>
    <w:uiPriority w:val="34"/>
    <w:qFormat/>
    <w:rsid w:val="00B42343"/>
    <w:pPr>
      <w:ind w:left="720"/>
    </w:pPr>
  </w:style>
  <w:style w:type="character" w:customStyle="1" w:styleId="Heading2Char">
    <w:name w:val="Heading 2 Char"/>
    <w:link w:val="Heading2"/>
    <w:rsid w:val="00B42343"/>
    <w:rPr>
      <w:rFonts w:ascii="Tahoma" w:hAnsi="Tahoma" w:cs="Tahoma"/>
      <w:b/>
      <w:bCs/>
      <w:noProof/>
      <w:lang w:val="en-GB"/>
    </w:rPr>
  </w:style>
  <w:style w:type="paragraph" w:styleId="BalloonText">
    <w:name w:val="Balloon Text"/>
    <w:basedOn w:val="Normal"/>
    <w:link w:val="BalloonTextChar"/>
    <w:rsid w:val="00636E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ED1"/>
    <w:rPr>
      <w:rFonts w:ascii="Lucida Grande" w:hAnsi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27806"/>
    <w:pPr>
      <w:tabs>
        <w:tab w:val="left" w:pos="380"/>
      </w:tabs>
      <w:spacing w:after="240"/>
      <w:ind w:left="384" w:hanging="384"/>
    </w:pPr>
  </w:style>
  <w:style w:type="character" w:customStyle="1" w:styleId="Heading1Char">
    <w:name w:val="Heading 1 Char"/>
    <w:basedOn w:val="DefaultParagraphFont"/>
    <w:link w:val="Heading1"/>
    <w:rsid w:val="007326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rsid w:val="007326C3"/>
    <w:rPr>
      <w:color w:val="800080" w:themeColor="followedHyperlink"/>
      <w:u w:val="single"/>
    </w:rPr>
  </w:style>
  <w:style w:type="paragraph" w:customStyle="1" w:styleId="Default">
    <w:name w:val="Default"/>
    <w:rsid w:val="00BE4B9B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miisma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miismail@up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67E71-F079-4A2A-8F96-490C5FDE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UPM</Company>
  <LinksUpToDate>false</LinksUpToDate>
  <CharactersWithSpaces>10930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http://iomcworld.com/ijcrimph/ijcrimph-v03-n01-10.htm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RMC</dc:creator>
  <cp:keywords/>
  <dc:description/>
  <cp:lastModifiedBy>Fauzi</cp:lastModifiedBy>
  <cp:revision>3</cp:revision>
  <cp:lastPrinted>2016-02-04T02:49:00Z</cp:lastPrinted>
  <dcterms:created xsi:type="dcterms:W3CDTF">2017-06-12T23:38:00Z</dcterms:created>
  <dcterms:modified xsi:type="dcterms:W3CDTF">2017-06-12T23:41:00Z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zotero-version="4.0.15"&gt;&lt;session id="zNiLadEt"/&gt;&lt;style id="http://www.zotero.org/styles/vancouver-superscript"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value="0"/&gt;&lt;/prefs&gt;&lt;/data&gt;</vt:lpwstr>
  </property>
</Properties>
</file>